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E5F5A" w14:textId="01F6C6C0" w:rsidR="001F112E" w:rsidRPr="000E4356" w:rsidRDefault="001F112E" w:rsidP="001F112E">
      <w:pPr>
        <w:tabs>
          <w:tab w:val="center" w:pos="4536"/>
          <w:tab w:val="right" w:pos="7938"/>
          <w:tab w:val="right" w:pos="9639"/>
        </w:tabs>
        <w:ind w:right="2"/>
        <w:rPr>
          <w:b/>
          <w:bCs/>
          <w:sz w:val="28"/>
        </w:rPr>
      </w:pPr>
      <w:r w:rsidRPr="000E4356">
        <w:rPr>
          <w:b/>
          <w:bCs/>
          <w:sz w:val="28"/>
        </w:rPr>
        <w:t>3GPP TSG RAN WG1 #11</w:t>
      </w:r>
      <w:r w:rsidR="002D00B5">
        <w:rPr>
          <w:b/>
          <w:bCs/>
          <w:sz w:val="28"/>
        </w:rPr>
        <w:t>7</w:t>
      </w:r>
      <w:r w:rsidRPr="000E4356">
        <w:rPr>
          <w:b/>
          <w:bCs/>
          <w:sz w:val="28"/>
        </w:rPr>
        <w:tab/>
      </w:r>
      <w:r w:rsidRPr="000E4356">
        <w:rPr>
          <w:b/>
          <w:bCs/>
          <w:sz w:val="28"/>
        </w:rPr>
        <w:tab/>
      </w:r>
      <w:r w:rsidRPr="000E4356">
        <w:rPr>
          <w:b/>
          <w:bCs/>
          <w:sz w:val="28"/>
        </w:rPr>
        <w:tab/>
      </w:r>
      <w:r w:rsidRPr="00E377D0">
        <w:rPr>
          <w:b/>
          <w:bCs/>
          <w:sz w:val="28"/>
        </w:rPr>
        <w:t>R1-240</w:t>
      </w:r>
      <w:r w:rsidR="00E377D0" w:rsidRPr="00E377D0">
        <w:rPr>
          <w:b/>
          <w:bCs/>
          <w:sz w:val="28"/>
        </w:rPr>
        <w:t>4309</w:t>
      </w:r>
    </w:p>
    <w:p w14:paraId="1ED9FE78" w14:textId="3FD7B489" w:rsidR="00210D4C" w:rsidRDefault="002D00B5" w:rsidP="00311702">
      <w:pPr>
        <w:pStyle w:val="3GPPHeader"/>
        <w:rPr>
          <w:rFonts w:eastAsia="MS Mincho"/>
          <w:bCs/>
          <w:sz w:val="28"/>
          <w:lang w:val="en-GB" w:eastAsia="ja-JP"/>
        </w:rPr>
      </w:pPr>
      <w:r w:rsidRPr="00AC2618">
        <w:rPr>
          <w:rFonts w:eastAsia="MS Mincho"/>
          <w:bCs/>
          <w:sz w:val="28"/>
          <w:lang w:val="en-GB" w:eastAsia="ja-JP"/>
        </w:rPr>
        <w:t>Fukuoka City, Fukuoka, Japan, May 20</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24</w:t>
      </w:r>
      <w:r w:rsidRPr="00AC2618">
        <w:rPr>
          <w:rFonts w:eastAsia="MS Mincho" w:hint="eastAsia"/>
          <w:bCs/>
          <w:sz w:val="28"/>
          <w:vertAlign w:val="superscript"/>
          <w:lang w:val="en-GB" w:eastAsia="ja-JP"/>
        </w:rPr>
        <w:t>t</w:t>
      </w:r>
      <w:r w:rsidRPr="00AC2618">
        <w:rPr>
          <w:rFonts w:eastAsia="MS Mincho"/>
          <w:bCs/>
          <w:sz w:val="28"/>
          <w:vertAlign w:val="superscript"/>
          <w:lang w:val="en-GB" w:eastAsia="ja-JP"/>
        </w:rPr>
        <w:t>h</w:t>
      </w:r>
      <w:r w:rsidRPr="00AC2618">
        <w:rPr>
          <w:rFonts w:eastAsia="MS Mincho"/>
          <w:bCs/>
          <w:sz w:val="28"/>
          <w:lang w:val="en-GB" w:eastAsia="ja-JP"/>
        </w:rPr>
        <w:t>, 2024</w:t>
      </w:r>
    </w:p>
    <w:p w14:paraId="185AB2CB" w14:textId="77777777" w:rsidR="002D00B5" w:rsidRPr="002D2038" w:rsidRDefault="002D00B5" w:rsidP="00311702">
      <w:pPr>
        <w:pStyle w:val="3GPPHeader"/>
        <w:rPr>
          <w:rFonts w:eastAsia="MS Mincho"/>
          <w:bCs/>
          <w:sz w:val="28"/>
          <w:lang w:val="en-GB" w:eastAsia="ja-JP"/>
        </w:rPr>
      </w:pPr>
    </w:p>
    <w:p w14:paraId="5FB7E722" w14:textId="23EBCA7B" w:rsidR="00E90E49" w:rsidRPr="00CE30E7" w:rsidRDefault="00E90E49" w:rsidP="00311702">
      <w:pPr>
        <w:pStyle w:val="3GPPHeader"/>
      </w:pPr>
      <w:r w:rsidRPr="00CE30E7">
        <w:t>Agenda Item:</w:t>
      </w:r>
      <w:r w:rsidRPr="00CE30E7">
        <w:tab/>
      </w:r>
      <w:r w:rsidR="002D2038">
        <w:t>9</w:t>
      </w:r>
      <w:r w:rsidR="00FA72BF">
        <w:t>.</w:t>
      </w:r>
      <w:r w:rsidR="00C151AD">
        <w:t>1</w:t>
      </w:r>
      <w:r w:rsidR="002D2038">
        <w:t>1.</w:t>
      </w:r>
      <w:r w:rsidR="004037A3">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3616004E" w:rsidR="00531215" w:rsidRPr="00CE30E7" w:rsidRDefault="003D3C45" w:rsidP="00311702">
      <w:pPr>
        <w:pStyle w:val="3GPPHeader"/>
      </w:pPr>
      <w:r w:rsidRPr="00CE30E7">
        <w:t>Title:</w:t>
      </w:r>
      <w:r w:rsidR="00E90E49" w:rsidRPr="00CE30E7">
        <w:tab/>
      </w:r>
      <w:r w:rsidR="002D00B5">
        <w:t>Discussion</w:t>
      </w:r>
      <w:r w:rsidR="002D2038">
        <w:t xml:space="preserve"> on </w:t>
      </w:r>
      <w:r w:rsidR="004037A3">
        <w:t>NR-NTN Uplink Capacity</w:t>
      </w:r>
      <w:r w:rsidR="002D2038">
        <w:t xml:space="preserv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71E7218E" w14:textId="126A9806" w:rsidR="00D94559" w:rsidRDefault="00E00129" w:rsidP="00D94559">
      <w:pPr>
        <w:jc w:val="both"/>
      </w:pPr>
      <w:r>
        <w:t>In RAN #1</w:t>
      </w:r>
      <w:r w:rsidR="002D2038">
        <w:t>0</w:t>
      </w:r>
      <w:r w:rsidR="00B147E1">
        <w:t>3</w:t>
      </w:r>
      <w:r>
        <w:t xml:space="preserve"> meeting</w:t>
      </w:r>
      <w:r w:rsidR="00385112">
        <w:t xml:space="preserve">, </w:t>
      </w:r>
      <w:r w:rsidR="002D2038">
        <w:t xml:space="preserve">the WID of Release 19 NR NTN was </w:t>
      </w:r>
      <w:r w:rsidR="00B147E1">
        <w:t>revised</w:t>
      </w:r>
      <w:r w:rsidR="002D2038">
        <w:t xml:space="preserve"> </w:t>
      </w:r>
      <w:r w:rsidR="002D2038">
        <w:fldChar w:fldCharType="begin"/>
      </w:r>
      <w:r w:rsidR="002D2038">
        <w:instrText xml:space="preserve"> REF _Ref146048113 \r \h </w:instrText>
      </w:r>
      <w:r w:rsidR="002D2038">
        <w:fldChar w:fldCharType="separate"/>
      </w:r>
      <w:r w:rsidR="00F71739">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nhancement for FR1-NTN</w:t>
      </w:r>
      <w:r w:rsidR="002D2038">
        <w:t xml:space="preserve">. </w:t>
      </w:r>
      <w:r w:rsidR="00D94559">
        <w:t>In RAN1 #116</w:t>
      </w:r>
      <w:r w:rsidR="002D00B5">
        <w:t>bis</w:t>
      </w:r>
      <w:r w:rsidR="00D94559">
        <w:t xml:space="preserve"> meeting </w:t>
      </w:r>
      <w:r w:rsidR="00D94559">
        <w:fldChar w:fldCharType="begin"/>
      </w:r>
      <w:r w:rsidR="00D94559">
        <w:instrText xml:space="preserve"> REF _Ref146638431 \r \h </w:instrText>
      </w:r>
      <w:r w:rsidR="00D94559">
        <w:fldChar w:fldCharType="separate"/>
      </w:r>
      <w:r w:rsidR="00F71739">
        <w:t>[2]</w:t>
      </w:r>
      <w:r w:rsidR="00D94559">
        <w:fldChar w:fldCharType="end"/>
      </w:r>
      <w:r w:rsidR="00D94559">
        <w:t xml:space="preserve">, the following agreements have been made. </w:t>
      </w:r>
    </w:p>
    <w:p w14:paraId="662AD0EF" w14:textId="77777777" w:rsidR="00D94559" w:rsidRDefault="00D94559" w:rsidP="00D94559">
      <w:pPr>
        <w:jc w:val="both"/>
      </w:pPr>
    </w:p>
    <w:p w14:paraId="6DCF2FED" w14:textId="77777777" w:rsidR="002D00B5" w:rsidRPr="002D00B5" w:rsidRDefault="002D00B5" w:rsidP="002D00B5">
      <w:pPr>
        <w:pStyle w:val="DraftProposal"/>
        <w:tabs>
          <w:tab w:val="clear" w:pos="720"/>
        </w:tabs>
        <w:spacing w:after="0" w:line="240" w:lineRule="auto"/>
        <w:jc w:val="both"/>
        <w:rPr>
          <w:rFonts w:ascii="Times New Roman" w:hAnsi="Times New Roman" w:cs="Times New Roman"/>
          <w:b w:val="0"/>
          <w:bCs w:val="0"/>
          <w:iCs/>
          <w:sz w:val="24"/>
          <w:szCs w:val="24"/>
        </w:rPr>
      </w:pPr>
      <w:bookmarkStart w:id="0" w:name="_Hlk164098130"/>
      <w:r w:rsidRPr="002D00B5">
        <w:rPr>
          <w:rFonts w:ascii="Times New Roman" w:hAnsi="Times New Roman" w:cs="Times New Roman"/>
          <w:b w:val="0"/>
          <w:bCs w:val="0"/>
          <w:iCs/>
          <w:sz w:val="24"/>
          <w:szCs w:val="24"/>
          <w:highlight w:val="green"/>
        </w:rPr>
        <w:t>Agreement</w:t>
      </w:r>
    </w:p>
    <w:p w14:paraId="406E7B6D" w14:textId="77777777" w:rsidR="002D00B5" w:rsidRPr="002D00B5" w:rsidRDefault="002D00B5" w:rsidP="002D00B5">
      <w:pPr>
        <w:snapToGrid w:val="0"/>
        <w:jc w:val="both"/>
        <w:rPr>
          <w:rFonts w:eastAsia="SimSun"/>
          <w:bCs/>
        </w:rPr>
      </w:pPr>
      <w:r w:rsidRPr="002D00B5">
        <w:rPr>
          <w:rFonts w:eastAsia="SimSun"/>
          <w:bCs/>
        </w:rPr>
        <w:t>Support OCC for PUSCH in Rel-19 NR NTN:</w:t>
      </w:r>
    </w:p>
    <w:p w14:paraId="6981E6D4" w14:textId="77777777" w:rsidR="002D00B5" w:rsidRPr="002D00B5" w:rsidRDefault="002D00B5" w:rsidP="002D00B5">
      <w:pPr>
        <w:numPr>
          <w:ilvl w:val="0"/>
          <w:numId w:val="30"/>
        </w:numPr>
        <w:jc w:val="both"/>
        <w:rPr>
          <w:bCs/>
        </w:rPr>
      </w:pPr>
      <w:r w:rsidRPr="002D00B5">
        <w:rPr>
          <w:bCs/>
        </w:rPr>
        <w:t>At least PUSCH with Type A repetition</w:t>
      </w:r>
    </w:p>
    <w:p w14:paraId="378131E0" w14:textId="77777777" w:rsidR="002D00B5" w:rsidRPr="002D00B5" w:rsidRDefault="002D00B5" w:rsidP="002D00B5">
      <w:pPr>
        <w:numPr>
          <w:ilvl w:val="1"/>
          <w:numId w:val="30"/>
        </w:numPr>
        <w:jc w:val="both"/>
        <w:rPr>
          <w:bCs/>
        </w:rPr>
      </w:pPr>
      <w:r w:rsidRPr="002D00B5">
        <w:rPr>
          <w:bCs/>
        </w:rPr>
        <w:t>FFS PUSCH without Type A repetition for intra-symbol and/or inter-symbol cases</w:t>
      </w:r>
    </w:p>
    <w:p w14:paraId="72633690" w14:textId="77777777" w:rsidR="002D00B5" w:rsidRPr="002D00B5" w:rsidRDefault="002D00B5" w:rsidP="002D00B5">
      <w:pPr>
        <w:numPr>
          <w:ilvl w:val="0"/>
          <w:numId w:val="30"/>
        </w:numPr>
        <w:jc w:val="both"/>
        <w:rPr>
          <w:bCs/>
        </w:rPr>
      </w:pPr>
      <w:r w:rsidRPr="002D00B5">
        <w:rPr>
          <w:bCs/>
        </w:rPr>
        <w:t xml:space="preserve">At least code length 2 or 4, FFS code length 8 </w:t>
      </w:r>
    </w:p>
    <w:p w14:paraId="63312A7F" w14:textId="77777777" w:rsidR="002D00B5" w:rsidRPr="002D00B5" w:rsidRDefault="002D00B5" w:rsidP="002D00B5">
      <w:pPr>
        <w:numPr>
          <w:ilvl w:val="0"/>
          <w:numId w:val="30"/>
        </w:numPr>
        <w:jc w:val="both"/>
        <w:rPr>
          <w:bCs/>
        </w:rPr>
      </w:pPr>
      <w:r w:rsidRPr="002D00B5">
        <w:rPr>
          <w:bCs/>
        </w:rPr>
        <w:t>FFS: number of RBs</w:t>
      </w:r>
    </w:p>
    <w:p w14:paraId="70383176" w14:textId="77777777" w:rsidR="002D00B5" w:rsidRPr="002D00B5" w:rsidRDefault="002D00B5" w:rsidP="002D00B5">
      <w:pPr>
        <w:numPr>
          <w:ilvl w:val="0"/>
          <w:numId w:val="30"/>
        </w:numPr>
        <w:jc w:val="both"/>
        <w:rPr>
          <w:bCs/>
        </w:rPr>
      </w:pPr>
      <w:r w:rsidRPr="002D00B5">
        <w:rPr>
          <w:bCs/>
        </w:rPr>
        <w:t>Potential OCC techniques listed below are for further down-selection:</w:t>
      </w:r>
    </w:p>
    <w:p w14:paraId="36CE6837" w14:textId="77777777" w:rsidR="002D00B5" w:rsidRPr="002D00B5" w:rsidRDefault="002D00B5" w:rsidP="002D00B5">
      <w:pPr>
        <w:numPr>
          <w:ilvl w:val="1"/>
          <w:numId w:val="30"/>
        </w:numPr>
        <w:jc w:val="both"/>
        <w:rPr>
          <w:bCs/>
        </w:rPr>
      </w:pPr>
      <w:r w:rsidRPr="002D00B5">
        <w:rPr>
          <w:bCs/>
        </w:rPr>
        <w:t xml:space="preserve">Inter-slot time-domain OCC with PUSCH repetition Type A </w:t>
      </w:r>
    </w:p>
    <w:p w14:paraId="2780D27C" w14:textId="77777777" w:rsidR="002D00B5" w:rsidRPr="002D00B5" w:rsidRDefault="002D00B5" w:rsidP="002D00B5">
      <w:pPr>
        <w:numPr>
          <w:ilvl w:val="1"/>
          <w:numId w:val="30"/>
        </w:numPr>
        <w:jc w:val="both"/>
        <w:rPr>
          <w:bCs/>
        </w:rPr>
      </w:pPr>
      <w:r w:rsidRPr="002D00B5">
        <w:rPr>
          <w:bCs/>
        </w:rPr>
        <w:t xml:space="preserve">Inter-symbol(s) time domain OCC </w:t>
      </w:r>
    </w:p>
    <w:p w14:paraId="1417A3FC" w14:textId="77777777" w:rsidR="002D00B5" w:rsidRPr="002D00B5" w:rsidRDefault="002D00B5" w:rsidP="002D00B5">
      <w:pPr>
        <w:numPr>
          <w:ilvl w:val="1"/>
          <w:numId w:val="30"/>
        </w:numPr>
        <w:jc w:val="both"/>
        <w:rPr>
          <w:bCs/>
        </w:rPr>
      </w:pPr>
      <w:r w:rsidRPr="002D00B5">
        <w:rPr>
          <w:bCs/>
        </w:rPr>
        <w:t>Intra-symbol pre-DFT-s OCC (comb-like structure as in PUCCH format 4)</w:t>
      </w:r>
    </w:p>
    <w:p w14:paraId="69FAB237" w14:textId="77777777" w:rsidR="002D00B5" w:rsidRPr="002D00B5" w:rsidRDefault="002D00B5" w:rsidP="002D00B5">
      <w:pPr>
        <w:numPr>
          <w:ilvl w:val="1"/>
          <w:numId w:val="30"/>
        </w:numPr>
        <w:jc w:val="both"/>
        <w:rPr>
          <w:bCs/>
        </w:rPr>
      </w:pPr>
      <w:r w:rsidRPr="002D00B5">
        <w:rPr>
          <w:bCs/>
        </w:rPr>
        <w:t>Combinations of OCC techniques</w:t>
      </w:r>
    </w:p>
    <w:p w14:paraId="5193E69C" w14:textId="77777777" w:rsidR="002D00B5" w:rsidRPr="002D00B5" w:rsidRDefault="002D00B5" w:rsidP="002D00B5">
      <w:pPr>
        <w:numPr>
          <w:ilvl w:val="0"/>
          <w:numId w:val="30"/>
        </w:numPr>
        <w:jc w:val="both"/>
        <w:rPr>
          <w:bCs/>
        </w:rPr>
      </w:pPr>
      <w:proofErr w:type="spellStart"/>
      <w:r w:rsidRPr="002D00B5">
        <w:rPr>
          <w:bCs/>
        </w:rPr>
        <w:t>TBoMS</w:t>
      </w:r>
      <w:proofErr w:type="spellEnd"/>
      <w:r w:rsidRPr="002D00B5">
        <w:rPr>
          <w:bCs/>
        </w:rPr>
        <w:t xml:space="preserve"> for OCC techniques is FFS</w:t>
      </w:r>
    </w:p>
    <w:bookmarkEnd w:id="0"/>
    <w:p w14:paraId="3202C777" w14:textId="77777777" w:rsidR="002D00B5" w:rsidRPr="002D00B5" w:rsidRDefault="002D00B5" w:rsidP="002D00B5">
      <w:pPr>
        <w:jc w:val="both"/>
        <w:rPr>
          <w:lang w:eastAsia="ko-KR"/>
        </w:rPr>
      </w:pPr>
    </w:p>
    <w:p w14:paraId="2FAADD13" w14:textId="77777777" w:rsidR="002D00B5" w:rsidRPr="002D00B5" w:rsidRDefault="002D00B5" w:rsidP="002D00B5">
      <w:pPr>
        <w:jc w:val="both"/>
        <w:rPr>
          <w:rFonts w:eastAsia="SimSun"/>
          <w:bCs/>
          <w:iCs/>
          <w:highlight w:val="green"/>
        </w:rPr>
      </w:pPr>
      <w:r w:rsidRPr="002D00B5">
        <w:rPr>
          <w:rFonts w:eastAsia="SimSun"/>
          <w:bCs/>
          <w:iCs/>
          <w:highlight w:val="green"/>
        </w:rPr>
        <w:t>Agreement</w:t>
      </w:r>
    </w:p>
    <w:p w14:paraId="48EFE843" w14:textId="77777777" w:rsidR="002D00B5" w:rsidRPr="002D00B5" w:rsidRDefault="002D00B5" w:rsidP="002D00B5">
      <w:pPr>
        <w:jc w:val="both"/>
        <w:rPr>
          <w:rFonts w:eastAsia="DengXian"/>
          <w:bCs/>
          <w:iCs/>
        </w:rPr>
      </w:pPr>
      <w:r w:rsidRPr="002D00B5">
        <w:rPr>
          <w:rFonts w:eastAsia="DengXian"/>
          <w:bCs/>
          <w:iCs/>
        </w:rPr>
        <w:t>RAN1 to at least further study the potential specification aspects on OCC techniques:</w:t>
      </w:r>
    </w:p>
    <w:p w14:paraId="36AE1B52" w14:textId="77777777" w:rsidR="002D00B5" w:rsidRPr="002D00B5" w:rsidRDefault="002D00B5" w:rsidP="002D00B5">
      <w:pPr>
        <w:numPr>
          <w:ilvl w:val="0"/>
          <w:numId w:val="30"/>
        </w:numPr>
        <w:jc w:val="both"/>
        <w:rPr>
          <w:bCs/>
        </w:rPr>
      </w:pPr>
      <w:r w:rsidRPr="002D00B5">
        <w:rPr>
          <w:bCs/>
        </w:rPr>
        <w:t>TBS calculation / Rate matching</w:t>
      </w:r>
    </w:p>
    <w:p w14:paraId="505AEF7B" w14:textId="77777777" w:rsidR="002D00B5" w:rsidRPr="002D00B5" w:rsidRDefault="002D00B5" w:rsidP="002D00B5">
      <w:pPr>
        <w:numPr>
          <w:ilvl w:val="0"/>
          <w:numId w:val="30"/>
        </w:numPr>
        <w:jc w:val="both"/>
        <w:rPr>
          <w:bCs/>
        </w:rPr>
      </w:pPr>
      <w:r w:rsidRPr="002D00B5">
        <w:rPr>
          <w:bCs/>
        </w:rPr>
        <w:t>UCI multiplexing</w:t>
      </w:r>
    </w:p>
    <w:p w14:paraId="4BA22197" w14:textId="77777777" w:rsidR="002D00B5" w:rsidRPr="002D00B5" w:rsidRDefault="002D00B5" w:rsidP="002D00B5">
      <w:pPr>
        <w:numPr>
          <w:ilvl w:val="0"/>
          <w:numId w:val="30"/>
        </w:numPr>
        <w:jc w:val="both"/>
        <w:rPr>
          <w:bCs/>
        </w:rPr>
      </w:pPr>
      <w:r w:rsidRPr="002D00B5">
        <w:rPr>
          <w:bCs/>
        </w:rPr>
        <w:t>RV cycling across repetitions</w:t>
      </w:r>
    </w:p>
    <w:p w14:paraId="25EF8AE1" w14:textId="77777777" w:rsidR="002D00B5" w:rsidRPr="002D00B5" w:rsidRDefault="002D00B5" w:rsidP="002D00B5">
      <w:pPr>
        <w:numPr>
          <w:ilvl w:val="0"/>
          <w:numId w:val="30"/>
        </w:numPr>
        <w:jc w:val="both"/>
        <w:rPr>
          <w:bCs/>
        </w:rPr>
      </w:pPr>
      <w:r w:rsidRPr="002D00B5">
        <w:rPr>
          <w:bCs/>
        </w:rPr>
        <w:t>Frequency hopping, e.g. intra /inter slot</w:t>
      </w:r>
    </w:p>
    <w:p w14:paraId="71AF983A" w14:textId="77777777" w:rsidR="002D00B5" w:rsidRPr="002D00B5" w:rsidRDefault="002D00B5" w:rsidP="002D00B5">
      <w:pPr>
        <w:numPr>
          <w:ilvl w:val="0"/>
          <w:numId w:val="30"/>
        </w:numPr>
        <w:jc w:val="both"/>
        <w:rPr>
          <w:bCs/>
        </w:rPr>
      </w:pPr>
      <w:r w:rsidRPr="002D00B5">
        <w:rPr>
          <w:bCs/>
        </w:rPr>
        <w:t>OCC indication/configuration</w:t>
      </w:r>
    </w:p>
    <w:p w14:paraId="786FD5A3" w14:textId="77777777" w:rsidR="002D00B5" w:rsidRPr="002D00B5" w:rsidRDefault="002D00B5" w:rsidP="002D00B5">
      <w:pPr>
        <w:numPr>
          <w:ilvl w:val="0"/>
          <w:numId w:val="30"/>
        </w:numPr>
        <w:jc w:val="both"/>
        <w:rPr>
          <w:bCs/>
        </w:rPr>
      </w:pPr>
      <w:r w:rsidRPr="002D00B5">
        <w:rPr>
          <w:rFonts w:hint="eastAsia"/>
          <w:bCs/>
        </w:rPr>
        <w:t>P</w:t>
      </w:r>
      <w:r w:rsidRPr="002D00B5">
        <w:rPr>
          <w:bCs/>
        </w:rPr>
        <w:t>ower control</w:t>
      </w:r>
    </w:p>
    <w:p w14:paraId="7563D60F" w14:textId="77777777" w:rsidR="002D00B5" w:rsidRPr="002D00B5" w:rsidRDefault="002D00B5" w:rsidP="002D00B5">
      <w:pPr>
        <w:numPr>
          <w:ilvl w:val="0"/>
          <w:numId w:val="30"/>
        </w:numPr>
        <w:jc w:val="both"/>
        <w:rPr>
          <w:bCs/>
        </w:rPr>
      </w:pPr>
      <w:r w:rsidRPr="002D00B5">
        <w:rPr>
          <w:bCs/>
        </w:rPr>
        <w:t xml:space="preserve">FFS </w:t>
      </w:r>
      <w:proofErr w:type="gramStart"/>
      <w:r w:rsidRPr="002D00B5">
        <w:rPr>
          <w:bCs/>
        </w:rPr>
        <w:t>others</w:t>
      </w:r>
      <w:proofErr w:type="gramEnd"/>
      <w:r w:rsidRPr="002D00B5">
        <w:rPr>
          <w:bCs/>
        </w:rPr>
        <w:t xml:space="preserve"> aspects</w:t>
      </w:r>
    </w:p>
    <w:p w14:paraId="4AFF2FCF" w14:textId="77777777" w:rsidR="00D94559" w:rsidRDefault="00D94559" w:rsidP="00D94559">
      <w:pPr>
        <w:jc w:val="both"/>
      </w:pPr>
    </w:p>
    <w:p w14:paraId="65E8C13E" w14:textId="39E239D2"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8D2AC3">
        <w:t>NR-NTN uplink capacity enhancement</w:t>
      </w:r>
      <w:r w:rsidR="00385112">
        <w:t xml:space="preserve">. </w:t>
      </w:r>
    </w:p>
    <w:p w14:paraId="05B5772E" w14:textId="1512467D" w:rsidR="0003353A" w:rsidRDefault="00EA5A5B" w:rsidP="00447B1C">
      <w:pPr>
        <w:pStyle w:val="Heading1"/>
      </w:pPr>
      <w:r>
        <w:t>Discussion</w:t>
      </w:r>
    </w:p>
    <w:p w14:paraId="4FEB1B29" w14:textId="020FBA81" w:rsidR="00212109" w:rsidRDefault="008D2AC3" w:rsidP="00D94559">
      <w:pPr>
        <w:pStyle w:val="Heading2"/>
      </w:pPr>
      <w:r>
        <w:t xml:space="preserve">Orthogonal Cover Codes (OCC) sequence </w:t>
      </w:r>
    </w:p>
    <w:p w14:paraId="7C0343A8" w14:textId="6021D5E9" w:rsidR="00F2231A" w:rsidRDefault="005C0A33" w:rsidP="0003353A">
      <w:pPr>
        <w:jc w:val="both"/>
      </w:pPr>
      <w:r>
        <w:t xml:space="preserve">There are two </w:t>
      </w:r>
      <w:r w:rsidR="00F2231A">
        <w:t xml:space="preserve">types of </w:t>
      </w:r>
      <w:r>
        <w:t>OCC code</w:t>
      </w:r>
      <w:r w:rsidR="00F2231A">
        <w:t>s</w:t>
      </w:r>
      <w:r>
        <w:t xml:space="preserve">: Walsh codes and DFT-based OCC codes. The Walsh codes correspond to lines of </w:t>
      </w:r>
      <w:r w:rsidRPr="005C0A33">
        <w:t>a special square matrix</w:t>
      </w:r>
      <w:r>
        <w:t>, i.e.,</w:t>
      </w:r>
      <w:r w:rsidRPr="005C0A33">
        <w:t xml:space="preserve"> Hadamard matrix</w:t>
      </w:r>
      <w:r>
        <w:t xml:space="preserve">. </w:t>
      </w:r>
      <w:r w:rsidR="00212109">
        <w:t>The</w:t>
      </w:r>
      <w:r w:rsidR="00F2231A">
        <w:t xml:space="preserve"> length of Walsh codes has </w:t>
      </w:r>
      <w:r w:rsidR="00F2231A">
        <w:lastRenderedPageBreak/>
        <w:t>to be</w:t>
      </w:r>
      <w:r w:rsidR="00212109">
        <w:t xml:space="preserve"> </w:t>
      </w:r>
      <w:r w:rsidR="00DE24FD">
        <w:t>a power of 2</w:t>
      </w:r>
      <w:r w:rsidR="00F2231A">
        <w:t xml:space="preserve">. </w:t>
      </w:r>
      <w:r>
        <w:t>For example, length-2 Walsh code</w:t>
      </w:r>
      <w:r w:rsidR="00F2231A">
        <w:t>s</w:t>
      </w:r>
      <w:r>
        <w:t xml:space="preserve"> could be [1 1] and [1 -1], while length-4</w:t>
      </w:r>
      <w:r w:rsidR="00F2231A">
        <w:t xml:space="preserve"> Walsh </w:t>
      </w:r>
      <w:r>
        <w:t>code</w:t>
      </w:r>
      <w:r w:rsidR="00F2231A">
        <w:t>s</w:t>
      </w:r>
      <w:r>
        <w:t xml:space="preserve"> could be [1 1 1 1], </w:t>
      </w:r>
      <w:r w:rsidR="00212109">
        <w:t>[1 -1 1 -1]</w:t>
      </w:r>
      <w:r w:rsidR="00FA6DA9">
        <w:t xml:space="preserve">, [1 1 -1 -1] </w:t>
      </w:r>
      <w:r w:rsidR="00F2231A">
        <w:t>and [1 -1 -1 1].</w:t>
      </w:r>
      <w:r w:rsidR="00F3538E">
        <w:t xml:space="preserve"> These sequences are used in PUCCH format 2 (i.e., Table 6.3.2.5A-1 and Table 6.3.2.5A-2 in </w:t>
      </w:r>
      <w:r w:rsidR="00F3538E">
        <w:fldChar w:fldCharType="begin"/>
      </w:r>
      <w:r w:rsidR="00F3538E">
        <w:instrText xml:space="preserve"> REF _Ref161310418 \r \h </w:instrText>
      </w:r>
      <w:r w:rsidR="00F3538E">
        <w:fldChar w:fldCharType="separate"/>
      </w:r>
      <w:r w:rsidR="00F71739">
        <w:t>[3]</w:t>
      </w:r>
      <w:r w:rsidR="00F3538E">
        <w:fldChar w:fldCharType="end"/>
      </w:r>
      <w:r w:rsidR="00F3538E">
        <w:t xml:space="preserve">). </w:t>
      </w:r>
    </w:p>
    <w:p w14:paraId="7E366700" w14:textId="09D14AAE" w:rsidR="00F2231A" w:rsidRDefault="00F2231A" w:rsidP="0003353A">
      <w:pPr>
        <w:jc w:val="both"/>
      </w:pPr>
      <w:r>
        <w:t xml:space="preserve">The DFT-based OCC sequence is generated by a formula of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m:t>
                </m:r>
              </m:num>
              <m:den>
                <m:sSub>
                  <m:sSubPr>
                    <m:ctrlPr>
                      <w:rPr>
                        <w:rFonts w:ascii="Cambria Math" w:hAnsi="Cambria Math"/>
                        <w:i/>
                      </w:rPr>
                    </m:ctrlPr>
                  </m:sSubPr>
                  <m:e>
                    <m:r>
                      <w:rPr>
                        <w:rFonts w:ascii="Cambria Math" w:hAnsi="Cambria Math"/>
                      </w:rPr>
                      <m:t>N</m:t>
                    </m:r>
                  </m:e>
                  <m:sub>
                    <m:r>
                      <w:rPr>
                        <w:rFonts w:ascii="Cambria Math" w:hAnsi="Cambria Math"/>
                      </w:rPr>
                      <m:t>SF</m:t>
                    </m:r>
                  </m:sub>
                </m:sSub>
              </m:den>
            </m:f>
          </m:sup>
        </m:sSup>
      </m:oMath>
      <w:r>
        <w:t xml:space="preserve">, where </w:t>
      </w:r>
      <m:oMath>
        <m:r>
          <w:rPr>
            <w:rFonts w:ascii="Cambria Math" w:hAnsi="Cambria Math"/>
          </w:rPr>
          <m:t xml:space="preserve">m =0, 1, …,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-1</m:t>
        </m:r>
      </m:oMath>
      <w:r>
        <w:t>. The length of DFT-based OCC sequence can be a</w:t>
      </w:r>
      <w:r w:rsidR="00212109">
        <w:t>ny</w:t>
      </w:r>
      <w:r>
        <w:t xml:space="preserve"> positive integer. For example, length-2 DFT-based OCC sequence</w:t>
      </w:r>
      <w:r w:rsidR="00F3538E">
        <w:t>s</w:t>
      </w:r>
      <w:r>
        <w:t xml:space="preserve"> </w:t>
      </w:r>
      <w:r w:rsidR="00F3538E">
        <w:t>are</w:t>
      </w:r>
      <w:r>
        <w:t xml:space="preserve"> [1 1] and [1 -1], length-3 DFT-based OCC sequence</w:t>
      </w:r>
      <w:r w:rsidR="00F3538E">
        <w:t>s</w:t>
      </w:r>
      <w:r>
        <w:t xml:space="preserve"> </w:t>
      </w:r>
      <w:r w:rsidR="00F3538E">
        <w:t>are</w:t>
      </w:r>
      <w:r>
        <w:t xml:space="preserve">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w:t>
      </w:r>
      <w:r w:rsidR="00F3538E">
        <w:t>, length-4 DFT-based OCC sequence</w:t>
      </w:r>
      <w:r w:rsidR="00F3538E" w:rsidRPr="00F3538E">
        <w:t xml:space="preserve"> </w:t>
      </w:r>
      <w:r w:rsidR="00F3538E">
        <w:t xml:space="preserve">are [1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m:t>
                </m:r>
              </m:num>
              <m:den>
                <m:r>
                  <w:rPr>
                    <w:rFonts w:ascii="Cambria Math" w:hAnsi="Cambria Math"/>
                  </w:rPr>
                  <m:t>2</m:t>
                </m:r>
              </m:den>
            </m:f>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3π</m:t>
                </m:r>
              </m:num>
              <m:den>
                <m:r>
                  <w:rPr>
                    <w:rFonts w:ascii="Cambria Math" w:hAnsi="Cambria Math"/>
                  </w:rPr>
                  <m:t>2</m:t>
                </m:r>
              </m:den>
            </m:f>
          </m:sup>
        </m:sSup>
      </m:oMath>
      <w:r w:rsidR="00F3538E">
        <w:t xml:space="preserve">], [1, </w:t>
      </w:r>
      <m:oMath>
        <m:sSup>
          <m:sSupPr>
            <m:ctrlPr>
              <w:rPr>
                <w:rFonts w:ascii="Cambria Math" w:hAnsi="Cambria Math"/>
                <w:i/>
              </w:rPr>
            </m:ctrlPr>
          </m:sSupPr>
          <m:e>
            <m:r>
              <w:rPr>
                <w:rFonts w:ascii="Cambria Math" w:hAnsi="Cambria Math"/>
              </w:rPr>
              <m:t>e</m:t>
            </m:r>
          </m:e>
          <m:sup>
            <m:r>
              <w:rPr>
                <w:rFonts w:ascii="Cambria Math" w:hAnsi="Cambria Math"/>
              </w:rPr>
              <m:t>j⋅π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j⋅2π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j⋅3π</m:t>
            </m:r>
          </m:sup>
        </m:sSup>
      </m:oMath>
      <w:r w:rsidR="00F3538E">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3π</m:t>
                </m:r>
              </m:num>
              <m:den>
                <m:r>
                  <w:rPr>
                    <w:rFonts w:ascii="Cambria Math" w:hAnsi="Cambria Math"/>
                  </w:rPr>
                  <m:t>2</m:t>
                </m:r>
              </m:den>
            </m:f>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j⋅3π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9π</m:t>
                </m:r>
              </m:num>
              <m:den>
                <m:r>
                  <w:rPr>
                    <w:rFonts w:ascii="Cambria Math" w:hAnsi="Cambria Math"/>
                  </w:rPr>
                  <m:t>2</m:t>
                </m:r>
              </m:den>
            </m:f>
          </m:sup>
        </m:sSup>
      </m:oMath>
      <w:r w:rsidR="00F3538E">
        <w:t xml:space="preserve">]. These sequences are used in </w:t>
      </w:r>
      <w:r w:rsidR="007C45FB">
        <w:t xml:space="preserve">PUCCH format 1 (i.e., </w:t>
      </w:r>
      <w:r w:rsidR="007C45FB" w:rsidRPr="007C45FB">
        <w:t>Table 6.3.2.4.1-2</w:t>
      </w:r>
      <w:r w:rsidR="007C45FB">
        <w:rPr>
          <w:b/>
          <w:bCs/>
        </w:rPr>
        <w:t xml:space="preserve"> </w:t>
      </w:r>
      <w:r w:rsidR="007C45FB">
        <w:t xml:space="preserve">in </w:t>
      </w:r>
      <w:r w:rsidR="007C45FB">
        <w:fldChar w:fldCharType="begin"/>
      </w:r>
      <w:r w:rsidR="007C45FB">
        <w:instrText xml:space="preserve"> REF _Ref161310418 \r \h </w:instrText>
      </w:r>
      <w:r w:rsidR="007C45FB">
        <w:fldChar w:fldCharType="separate"/>
      </w:r>
      <w:r w:rsidR="00F71739">
        <w:t>[3]</w:t>
      </w:r>
      <w:r w:rsidR="007C45FB">
        <w:fldChar w:fldCharType="end"/>
      </w:r>
      <w:r w:rsidR="007C45FB">
        <w:t xml:space="preserve">), </w:t>
      </w:r>
      <w:r w:rsidR="00F3538E">
        <w:t xml:space="preserve">PUCCH format 3 and format 4 (i.e., </w:t>
      </w:r>
      <w:r w:rsidR="00F3538E" w:rsidRPr="00F3538E">
        <w:rPr>
          <w:lang w:val="en-GB"/>
        </w:rPr>
        <w:t>Table 6.3.2.6.3-</w:t>
      </w:r>
      <w:r w:rsidR="00F3538E">
        <w:rPr>
          <w:lang w:val="en-GB"/>
        </w:rPr>
        <w:t xml:space="preserve">1 and </w:t>
      </w:r>
      <w:r w:rsidR="00F3538E">
        <w:t xml:space="preserve">Table 6.3.2.6.3-2 in </w:t>
      </w:r>
      <w:r w:rsidR="00F3538E">
        <w:fldChar w:fldCharType="begin"/>
      </w:r>
      <w:r w:rsidR="00F3538E">
        <w:instrText xml:space="preserve"> REF _Ref161310418 \r \h </w:instrText>
      </w:r>
      <w:r w:rsidR="00F3538E">
        <w:fldChar w:fldCharType="separate"/>
      </w:r>
      <w:r w:rsidR="00F71739">
        <w:t>[3]</w:t>
      </w:r>
      <w:r w:rsidR="00F3538E">
        <w:fldChar w:fldCharType="end"/>
      </w:r>
      <w:r w:rsidR="00F3538E">
        <w:t>)</w:t>
      </w:r>
      <w:r w:rsidR="007C45FB">
        <w:t xml:space="preserve">. </w:t>
      </w:r>
    </w:p>
    <w:p w14:paraId="4D6AF944" w14:textId="77777777" w:rsidR="00AA4518" w:rsidRDefault="00AA4518" w:rsidP="0003353A">
      <w:pPr>
        <w:jc w:val="both"/>
      </w:pPr>
    </w:p>
    <w:p w14:paraId="163102D5" w14:textId="06B501BC" w:rsidR="00367943" w:rsidRDefault="00AA4518" w:rsidP="0003353A">
      <w:pPr>
        <w:jc w:val="both"/>
      </w:pPr>
      <w:r>
        <w:t xml:space="preserve">RAN1 </w:t>
      </w:r>
      <w:r w:rsidR="00212109">
        <w:t xml:space="preserve">should first determine </w:t>
      </w:r>
      <w:r>
        <w:t xml:space="preserve">which OCC sequence is </w:t>
      </w:r>
      <w:r w:rsidR="00212109">
        <w:t xml:space="preserve">to be used to spread </w:t>
      </w:r>
      <w:r>
        <w:t xml:space="preserve">PUSCH. </w:t>
      </w:r>
    </w:p>
    <w:p w14:paraId="1970BD8A" w14:textId="77777777" w:rsidR="00AA4518" w:rsidRPr="00367943" w:rsidRDefault="00AA4518" w:rsidP="0003353A">
      <w:pPr>
        <w:jc w:val="both"/>
      </w:pPr>
    </w:p>
    <w:p w14:paraId="476CEE57" w14:textId="469B6899" w:rsidR="00477A66" w:rsidRDefault="00B51704" w:rsidP="0003353A">
      <w:pPr>
        <w:jc w:val="both"/>
        <w:rPr>
          <w:i/>
          <w:iCs/>
        </w:rPr>
      </w:pPr>
      <w:r w:rsidRPr="00D906A0">
        <w:rPr>
          <w:b/>
          <w:bCs/>
          <w:i/>
          <w:iCs/>
          <w:u w:val="single"/>
        </w:rPr>
        <w:t xml:space="preserve">Proposal </w:t>
      </w:r>
      <w:r w:rsidR="006667EE" w:rsidRPr="00D906A0">
        <w:rPr>
          <w:b/>
          <w:bCs/>
          <w:i/>
          <w:iCs/>
          <w:u w:val="single"/>
        </w:rPr>
        <w:t>1</w:t>
      </w:r>
      <w:r w:rsidRPr="00D906A0">
        <w:rPr>
          <w:b/>
          <w:bCs/>
          <w:i/>
          <w:iCs/>
          <w:u w:val="single"/>
        </w:rPr>
        <w:t>:</w:t>
      </w:r>
      <w:r w:rsidRPr="00D906A0">
        <w:rPr>
          <w:i/>
          <w:iCs/>
        </w:rPr>
        <w:t xml:space="preserve"> </w:t>
      </w:r>
      <w:r w:rsidR="006667EE" w:rsidRPr="00D906A0">
        <w:rPr>
          <w:i/>
          <w:iCs/>
        </w:rPr>
        <w:t xml:space="preserve">RAN1 is to </w:t>
      </w:r>
      <w:r w:rsidR="008D2AC3">
        <w:rPr>
          <w:i/>
          <w:iCs/>
        </w:rPr>
        <w:t xml:space="preserve">determine whether </w:t>
      </w:r>
      <w:r w:rsidR="00FF061A">
        <w:rPr>
          <w:i/>
          <w:iCs/>
        </w:rPr>
        <w:t>Walsh</w:t>
      </w:r>
      <w:r w:rsidR="008D2AC3">
        <w:rPr>
          <w:i/>
          <w:iCs/>
        </w:rPr>
        <w:t xml:space="preserve"> </w:t>
      </w:r>
      <w:r w:rsidR="00AA4518">
        <w:rPr>
          <w:i/>
          <w:iCs/>
        </w:rPr>
        <w:t xml:space="preserve">codes </w:t>
      </w:r>
      <w:r w:rsidR="008D2AC3">
        <w:rPr>
          <w:i/>
          <w:iCs/>
        </w:rPr>
        <w:t xml:space="preserve">or DFT-based OCC </w:t>
      </w:r>
      <w:r w:rsidR="00212109">
        <w:rPr>
          <w:i/>
          <w:iCs/>
        </w:rPr>
        <w:t>codes</w:t>
      </w:r>
      <w:r w:rsidR="008D2AC3">
        <w:rPr>
          <w:i/>
          <w:iCs/>
        </w:rPr>
        <w:t xml:space="preserve"> </w:t>
      </w:r>
      <w:r w:rsidR="00212109">
        <w:rPr>
          <w:i/>
          <w:iCs/>
        </w:rPr>
        <w:t>is</w:t>
      </w:r>
      <w:r w:rsidR="00AA4518">
        <w:rPr>
          <w:i/>
          <w:iCs/>
        </w:rPr>
        <w:t xml:space="preserve"> </w:t>
      </w:r>
      <w:r w:rsidR="00212109">
        <w:rPr>
          <w:i/>
          <w:iCs/>
        </w:rPr>
        <w:t>used to generate OCC sequence</w:t>
      </w:r>
      <w:r w:rsidR="00AA4518">
        <w:rPr>
          <w:i/>
          <w:iCs/>
        </w:rPr>
        <w:t>.</w:t>
      </w:r>
    </w:p>
    <w:p w14:paraId="5CE1A2AE" w14:textId="77777777" w:rsidR="00477A66" w:rsidRDefault="00477A66" w:rsidP="0003353A">
      <w:pPr>
        <w:jc w:val="both"/>
        <w:rPr>
          <w:i/>
          <w:iCs/>
        </w:rPr>
      </w:pPr>
    </w:p>
    <w:p w14:paraId="7C5580CD" w14:textId="099942F0" w:rsidR="00AA4518" w:rsidRDefault="008D2AC3" w:rsidP="00AA4518">
      <w:pPr>
        <w:pStyle w:val="Heading2"/>
      </w:pPr>
      <w:r>
        <w:t xml:space="preserve">OCC </w:t>
      </w:r>
      <w:r w:rsidR="00212109">
        <w:t>Spreading Schemes</w:t>
      </w:r>
    </w:p>
    <w:p w14:paraId="56BBF4EE" w14:textId="0D183586" w:rsidR="006B6DF0" w:rsidRDefault="00212109" w:rsidP="006B6DF0">
      <w:pPr>
        <w:jc w:val="both"/>
      </w:pPr>
      <w:r>
        <w:t>T</w:t>
      </w:r>
      <w:r w:rsidR="006B6DF0">
        <w:t>hree different schemes of spreading PUSCH with OCC sequence</w:t>
      </w:r>
      <w:r>
        <w:t xml:space="preserve"> </w:t>
      </w:r>
      <w:r w:rsidR="002D00B5">
        <w:t xml:space="preserve">were identified for further down-selection </w:t>
      </w:r>
      <w:r w:rsidR="002D00B5">
        <w:fldChar w:fldCharType="begin"/>
      </w:r>
      <w:r w:rsidR="002D00B5">
        <w:instrText xml:space="preserve"> REF _Ref146638431 \r \h </w:instrText>
      </w:r>
      <w:r w:rsidR="002D00B5">
        <w:fldChar w:fldCharType="separate"/>
      </w:r>
      <w:r w:rsidR="00F71739">
        <w:t>[2]</w:t>
      </w:r>
      <w:r w:rsidR="002D00B5">
        <w:fldChar w:fldCharType="end"/>
      </w:r>
      <w:r w:rsidR="006B6DF0">
        <w:t xml:space="preserve">: </w:t>
      </w:r>
      <w:r w:rsidR="002D00B5">
        <w:rPr>
          <w:bCs/>
          <w:szCs w:val="20"/>
        </w:rPr>
        <w:t>i</w:t>
      </w:r>
      <w:r w:rsidR="002D00B5" w:rsidRPr="00736316">
        <w:rPr>
          <w:bCs/>
          <w:szCs w:val="20"/>
        </w:rPr>
        <w:t>nter-slot time-domain OCC with PUSCH repetition Type A</w:t>
      </w:r>
      <w:r w:rsidR="002D00B5">
        <w:rPr>
          <w:bCs/>
          <w:szCs w:val="20"/>
        </w:rPr>
        <w:t>; i</w:t>
      </w:r>
      <w:r w:rsidR="002D00B5" w:rsidRPr="00736316">
        <w:rPr>
          <w:bCs/>
          <w:szCs w:val="20"/>
        </w:rPr>
        <w:t>nter-symbol(s) time domain OCC</w:t>
      </w:r>
      <w:r w:rsidR="002D00B5">
        <w:rPr>
          <w:bCs/>
          <w:szCs w:val="20"/>
        </w:rPr>
        <w:t>; i</w:t>
      </w:r>
      <w:r w:rsidR="002D00B5" w:rsidRPr="00736316">
        <w:rPr>
          <w:bCs/>
          <w:szCs w:val="20"/>
        </w:rPr>
        <w:t>ntra-symbol pre-DFT-s OCC</w:t>
      </w:r>
      <w:r w:rsidR="002D00B5">
        <w:rPr>
          <w:bCs/>
          <w:szCs w:val="20"/>
        </w:rPr>
        <w:t xml:space="preserve">. </w:t>
      </w:r>
      <w:r w:rsidR="006B6DF0">
        <w:t xml:space="preserve">We shall examine these three different schemes. </w:t>
      </w:r>
    </w:p>
    <w:p w14:paraId="1A9C05E7" w14:textId="77777777" w:rsidR="006B6DF0" w:rsidRDefault="006B6DF0" w:rsidP="006B6DF0"/>
    <w:p w14:paraId="3E785228" w14:textId="74C9FC0A" w:rsidR="00E4398E" w:rsidRPr="00E4398E" w:rsidRDefault="002D00B5" w:rsidP="002D00B5">
      <w:pPr>
        <w:jc w:val="both"/>
        <w:rPr>
          <w:b/>
        </w:rPr>
      </w:pPr>
      <w:r w:rsidRPr="002D00B5">
        <w:rPr>
          <w:b/>
          <w:szCs w:val="20"/>
        </w:rPr>
        <w:t>Inter-slot time-domain OCC with PUSCH repetition Type A</w:t>
      </w:r>
      <w:r w:rsidRPr="002D00B5">
        <w:rPr>
          <w:b/>
        </w:rPr>
        <w:t xml:space="preserve"> </w:t>
      </w:r>
    </w:p>
    <w:p w14:paraId="0015F11E" w14:textId="77777777" w:rsidR="00DF03E6" w:rsidRDefault="002D00B5" w:rsidP="00DF03E6">
      <w:pPr>
        <w:jc w:val="both"/>
      </w:pPr>
      <w:r>
        <w:t xml:space="preserve">For PUSCH repetition type A, a single OCC codeword is applied to </w:t>
      </w:r>
      <w:r w:rsidR="00E4398E">
        <w:t>a</w:t>
      </w:r>
      <w:r>
        <w:t xml:space="preserve"> PUSCH repetition</w:t>
      </w:r>
      <w:r w:rsidR="00DF03E6">
        <w:t xml:space="preserve"> in a slot</w:t>
      </w:r>
      <w:r>
        <w:t xml:space="preserve">. </w:t>
      </w:r>
    </w:p>
    <w:p w14:paraId="0EA331EF" w14:textId="77777777" w:rsidR="00DF03E6" w:rsidRDefault="00DF03E6" w:rsidP="00DF03E6">
      <w:pPr>
        <w:jc w:val="both"/>
      </w:pPr>
    </w:p>
    <w:p w14:paraId="6AA98264" w14:textId="1303383A" w:rsidR="00DF03E6" w:rsidRPr="00E4398E" w:rsidRDefault="00797CC4" w:rsidP="00DF03E6">
      <w:pPr>
        <w:jc w:val="both"/>
      </w:pPr>
      <w:r>
        <w:rPr>
          <w:bCs/>
          <w:szCs w:val="20"/>
        </w:rPr>
        <w:t xml:space="preserve">It is clear that </w:t>
      </w:r>
      <w:r w:rsidR="00DF03E6">
        <w:rPr>
          <w:bCs/>
          <w:szCs w:val="20"/>
        </w:rPr>
        <w:t>i</w:t>
      </w:r>
      <w:r w:rsidR="00DF03E6" w:rsidRPr="00E4398E">
        <w:rPr>
          <w:bCs/>
          <w:szCs w:val="20"/>
        </w:rPr>
        <w:t xml:space="preserve">nter-slot time-domain OCC </w:t>
      </w:r>
      <w:r w:rsidR="00DF03E6">
        <w:rPr>
          <w:bCs/>
          <w:szCs w:val="20"/>
        </w:rPr>
        <w:t xml:space="preserve">does not </w:t>
      </w:r>
      <w:r w:rsidR="0023788C">
        <w:rPr>
          <w:bCs/>
          <w:szCs w:val="20"/>
        </w:rPr>
        <w:t>have</w:t>
      </w:r>
      <w:r w:rsidR="00DF03E6">
        <w:rPr>
          <w:bCs/>
          <w:szCs w:val="20"/>
        </w:rPr>
        <w:t xml:space="preserve"> specification impact on TBS calculation and </w:t>
      </w:r>
      <w:r>
        <w:rPr>
          <w:bCs/>
          <w:szCs w:val="20"/>
        </w:rPr>
        <w:t>resource mapping</w:t>
      </w:r>
      <w:r w:rsidR="00DF03E6">
        <w:rPr>
          <w:bCs/>
          <w:szCs w:val="20"/>
        </w:rPr>
        <w:t>.</w:t>
      </w:r>
    </w:p>
    <w:p w14:paraId="03FC150B" w14:textId="77777777" w:rsidR="00DF03E6" w:rsidRDefault="00DF03E6" w:rsidP="00DF03E6">
      <w:pPr>
        <w:jc w:val="both"/>
      </w:pPr>
    </w:p>
    <w:p w14:paraId="048C81A0" w14:textId="25BF5B31" w:rsidR="00DF03E6" w:rsidRDefault="00DF03E6" w:rsidP="00DF03E6">
      <w:pPr>
        <w:jc w:val="both"/>
      </w:pPr>
      <w:r>
        <w:t xml:space="preserve">In case of PUSCH repetition type A, if PUCCH resource and PUSCH resource have time domain overlap, then UCI is multiplexed on the corresponding overlapped PUSCH repetition. However, this scheme does not fit for PUSCH spreading with OCC, since it is expected that the same contents are used in all PUSCH repetitions. Hence, the UCI multiplexing rule needs to be modified for inter-slot time-domain OCC. </w:t>
      </w:r>
    </w:p>
    <w:p w14:paraId="3E78C2ED" w14:textId="77777777" w:rsidR="00DF03E6" w:rsidRDefault="00DF03E6" w:rsidP="00DF03E6">
      <w:pPr>
        <w:jc w:val="both"/>
      </w:pPr>
    </w:p>
    <w:p w14:paraId="1BF9BF98" w14:textId="0D01CFE0" w:rsidR="00DF03E6" w:rsidRDefault="00DF03E6" w:rsidP="00DF03E6">
      <w:pPr>
        <w:jc w:val="both"/>
      </w:pPr>
      <w:r>
        <w:t xml:space="preserve">For PUSCH repetition type A, the RV cycling across repetitions is applied. However, this RV cycling across repetitions does not fit inter-slot time-domain OCC since </w:t>
      </w:r>
      <w:r w:rsidR="0023788C">
        <w:t xml:space="preserve">the PUSCH repetitions with OCC spreading should have the same RV. Hence, the RV cycling across repetitions rule needs to be modified for inter-slot time-domain OCC. </w:t>
      </w:r>
    </w:p>
    <w:p w14:paraId="3DD2D4E6" w14:textId="77777777" w:rsidR="00DF03E6" w:rsidRDefault="00DF03E6" w:rsidP="00DF03E6">
      <w:pPr>
        <w:jc w:val="both"/>
      </w:pPr>
    </w:p>
    <w:p w14:paraId="071217F6" w14:textId="2D7D6CEA" w:rsidR="00E4398E" w:rsidRDefault="00DF03E6" w:rsidP="002D00B5">
      <w:pPr>
        <w:jc w:val="both"/>
      </w:pPr>
      <w:r>
        <w:rPr>
          <w:b/>
          <w:bCs/>
          <w:i/>
          <w:iCs/>
          <w:u w:val="single"/>
        </w:rPr>
        <w:t>Observation 1</w:t>
      </w:r>
      <w:r w:rsidRPr="00EF7107">
        <w:rPr>
          <w:i/>
          <w:iCs/>
        </w:rPr>
        <w:t xml:space="preserve">: </w:t>
      </w:r>
      <w:r>
        <w:rPr>
          <w:i/>
          <w:iCs/>
        </w:rPr>
        <w:t>The</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does not have specification impact on TBS calculation and r</w:t>
      </w:r>
      <w:r w:rsidR="00797CC4">
        <w:rPr>
          <w:bCs/>
          <w:i/>
          <w:iCs/>
          <w:szCs w:val="20"/>
        </w:rPr>
        <w:t xml:space="preserve">esource </w:t>
      </w:r>
      <w:proofErr w:type="gramStart"/>
      <w:r w:rsidR="00797CC4">
        <w:rPr>
          <w:bCs/>
          <w:i/>
          <w:iCs/>
          <w:szCs w:val="20"/>
        </w:rPr>
        <w:t>mapping</w:t>
      </w:r>
      <w:r>
        <w:rPr>
          <w:bCs/>
          <w:i/>
          <w:iCs/>
          <w:szCs w:val="20"/>
        </w:rPr>
        <w:t>, but</w:t>
      </w:r>
      <w:proofErr w:type="gramEnd"/>
      <w:r>
        <w:rPr>
          <w:bCs/>
          <w:i/>
          <w:iCs/>
          <w:szCs w:val="20"/>
        </w:rPr>
        <w:t xml:space="preserve"> has specification impact on UCI multiplexing</w:t>
      </w:r>
      <w:r w:rsidR="00F71739">
        <w:rPr>
          <w:bCs/>
          <w:i/>
          <w:iCs/>
          <w:szCs w:val="20"/>
        </w:rPr>
        <w:t xml:space="preserve"> and</w:t>
      </w:r>
      <w:r>
        <w:rPr>
          <w:bCs/>
          <w:i/>
          <w:iCs/>
          <w:szCs w:val="20"/>
        </w:rPr>
        <w:t xml:space="preserve"> RV cycling across repetitions</w:t>
      </w:r>
      <w:r w:rsidR="0023788C">
        <w:rPr>
          <w:bCs/>
          <w:i/>
          <w:iCs/>
          <w:szCs w:val="20"/>
        </w:rPr>
        <w:t>.</w:t>
      </w:r>
    </w:p>
    <w:p w14:paraId="52A046E6" w14:textId="77777777" w:rsidR="004C1C9F" w:rsidRDefault="004C1C9F" w:rsidP="002D00B5">
      <w:pPr>
        <w:jc w:val="both"/>
      </w:pPr>
    </w:p>
    <w:p w14:paraId="65E58C93" w14:textId="57427B12" w:rsidR="002D00B5" w:rsidRDefault="002D00B5" w:rsidP="002D00B5">
      <w:pPr>
        <w:jc w:val="both"/>
      </w:pPr>
      <w:r>
        <w:t xml:space="preserve">It is required that the PUSCH repetitions with OCC spreading have the same RV. To achieve this, a simple way is to pause RV cycling so that all PUSCH repetitions have a common RV. This is shown as the top sub-figure of </w:t>
      </w:r>
      <w:r>
        <w:fldChar w:fldCharType="begin"/>
      </w:r>
      <w:r>
        <w:instrText xml:space="preserve"> REF _Ref161831498 \h </w:instrText>
      </w:r>
      <w:r>
        <w:fldChar w:fldCharType="separate"/>
      </w:r>
      <w:r w:rsidR="00F71739">
        <w:t xml:space="preserve">Figure </w:t>
      </w:r>
      <w:r w:rsidR="00F71739">
        <w:rPr>
          <w:noProof/>
        </w:rPr>
        <w:t>1</w:t>
      </w:r>
      <w:r>
        <w:fldChar w:fldCharType="end"/>
      </w:r>
      <w:r>
        <w:t xml:space="preserve">. This approach may result in performance loss. </w:t>
      </w:r>
    </w:p>
    <w:p w14:paraId="163111FC" w14:textId="77777777" w:rsidR="002D00B5" w:rsidRDefault="002D00B5" w:rsidP="002D00B5">
      <w:pPr>
        <w:jc w:val="both"/>
      </w:pPr>
    </w:p>
    <w:p w14:paraId="694D701F" w14:textId="7E5697AF" w:rsidR="002D00B5" w:rsidRDefault="002D00B5" w:rsidP="002D00B5">
      <w:pPr>
        <w:jc w:val="both"/>
      </w:pPr>
      <w:r>
        <w:t xml:space="preserve">An alternative way is to keep RV cycling over every X slots, where X is the OCC </w:t>
      </w:r>
      <w:r w:rsidR="00D210C7">
        <w:t>length</w:t>
      </w:r>
      <w:r>
        <w:t xml:space="preserve">. For example, the number of PUSCH repetitions is 4 and X=2. Then two PUSCH repetitions have RV=0 and the </w:t>
      </w:r>
      <w:r>
        <w:lastRenderedPageBreak/>
        <w:t xml:space="preserve">other two PUSCH repetitions have RV=2. Here, we could have two options on the order between RV cycling and OCC cycling. In the first option, OCC cycling is performed before RV cycling, as shown in the middle sub-figure of </w:t>
      </w:r>
      <w:r>
        <w:fldChar w:fldCharType="begin"/>
      </w:r>
      <w:r>
        <w:instrText xml:space="preserve"> REF _Ref161831498 \h </w:instrText>
      </w:r>
      <w:r>
        <w:fldChar w:fldCharType="separate"/>
      </w:r>
      <w:r w:rsidR="00F71739">
        <w:t xml:space="preserve">Figure </w:t>
      </w:r>
      <w:r w:rsidR="00F71739">
        <w:rPr>
          <w:noProof/>
        </w:rPr>
        <w:t>1</w:t>
      </w:r>
      <w:r>
        <w:fldChar w:fldCharType="end"/>
      </w:r>
      <w:r>
        <w:t xml:space="preserve">. In the second option, RV cycling is performed before OCC cycling, as shown in the bottom sub-figure of </w:t>
      </w:r>
      <w:r>
        <w:fldChar w:fldCharType="begin"/>
      </w:r>
      <w:r>
        <w:instrText xml:space="preserve"> REF _Ref161831498 \h </w:instrText>
      </w:r>
      <w:r>
        <w:fldChar w:fldCharType="separate"/>
      </w:r>
      <w:r w:rsidR="00F71739">
        <w:t xml:space="preserve">Figure </w:t>
      </w:r>
      <w:r w:rsidR="00F71739">
        <w:rPr>
          <w:noProof/>
        </w:rPr>
        <w:t>1</w:t>
      </w:r>
      <w:r>
        <w:fldChar w:fldCharType="end"/>
      </w:r>
      <w:r>
        <w:t>.</w:t>
      </w:r>
    </w:p>
    <w:p w14:paraId="124E62BA" w14:textId="77777777" w:rsidR="00E4398E" w:rsidRDefault="00E4398E" w:rsidP="002D00B5">
      <w:pPr>
        <w:jc w:val="both"/>
      </w:pPr>
    </w:p>
    <w:p w14:paraId="5AD34B33" w14:textId="77777777" w:rsidR="002D00B5" w:rsidRDefault="002D00B5" w:rsidP="002D00B5">
      <w:pPr>
        <w:keepNext/>
        <w:jc w:val="center"/>
      </w:pPr>
      <w:r w:rsidRPr="00FE32B5">
        <w:rPr>
          <w:noProof/>
        </w:rPr>
        <w:drawing>
          <wp:inline distT="0" distB="0" distL="0" distR="0" wp14:anchorId="23C25EB4" wp14:editId="4C298732">
            <wp:extent cx="3980362" cy="1882196"/>
            <wp:effectExtent l="0" t="0" r="0" b="0"/>
            <wp:docPr id="797715927" name="Picture 1" descr="A black background with colorful rectangular box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715927" name="Picture 1" descr="A black background with colorful rectangular boxes&#10;&#10;Description automatically generated"/>
                    <pic:cNvPicPr/>
                  </pic:nvPicPr>
                  <pic:blipFill>
                    <a:blip r:embed="rId8"/>
                    <a:stretch>
                      <a:fillRect/>
                    </a:stretch>
                  </pic:blipFill>
                  <pic:spPr>
                    <a:xfrm>
                      <a:off x="0" y="0"/>
                      <a:ext cx="4001358" cy="1892124"/>
                    </a:xfrm>
                    <a:prstGeom prst="rect">
                      <a:avLst/>
                    </a:prstGeom>
                  </pic:spPr>
                </pic:pic>
              </a:graphicData>
            </a:graphic>
          </wp:inline>
        </w:drawing>
      </w:r>
    </w:p>
    <w:p w14:paraId="76F8B99E" w14:textId="6EA5BA90" w:rsidR="002D00B5" w:rsidRDefault="002D00B5" w:rsidP="002D00B5">
      <w:pPr>
        <w:pStyle w:val="Caption"/>
      </w:pPr>
      <w:bookmarkStart w:id="1" w:name="_Ref161831498"/>
      <w:r>
        <w:t xml:space="preserve">Figure </w:t>
      </w:r>
      <w:r>
        <w:fldChar w:fldCharType="begin"/>
      </w:r>
      <w:r>
        <w:instrText xml:space="preserve"> SEQ Figure \* ARABIC </w:instrText>
      </w:r>
      <w:r>
        <w:fldChar w:fldCharType="separate"/>
      </w:r>
      <w:r w:rsidR="00F71739">
        <w:rPr>
          <w:noProof/>
        </w:rPr>
        <w:t>1</w:t>
      </w:r>
      <w:r>
        <w:rPr>
          <w:noProof/>
        </w:rPr>
        <w:fldChar w:fldCharType="end"/>
      </w:r>
      <w:bookmarkEnd w:id="1"/>
      <w:r>
        <w:t>: Exemplary OCC = [1 -1] across slots</w:t>
      </w:r>
    </w:p>
    <w:p w14:paraId="3EF5D749" w14:textId="77777777" w:rsidR="002D00B5" w:rsidRDefault="002D00B5" w:rsidP="002D00B5">
      <w:pPr>
        <w:jc w:val="both"/>
      </w:pPr>
    </w:p>
    <w:p w14:paraId="7850F324" w14:textId="5AE4EAA6" w:rsidR="002D00B5" w:rsidRDefault="002D00B5" w:rsidP="002D00B5">
      <w:pPr>
        <w:jc w:val="both"/>
        <w:rPr>
          <w:i/>
          <w:iCs/>
        </w:rPr>
      </w:pPr>
      <w:r w:rsidRPr="00EF7107">
        <w:rPr>
          <w:b/>
          <w:bCs/>
          <w:i/>
          <w:iCs/>
          <w:u w:val="single"/>
        </w:rPr>
        <w:t xml:space="preserve">Proposal </w:t>
      </w:r>
      <w:r>
        <w:rPr>
          <w:b/>
          <w:bCs/>
          <w:i/>
          <w:iCs/>
          <w:u w:val="single"/>
        </w:rPr>
        <w:t>2</w:t>
      </w:r>
      <w:r w:rsidRPr="00EF7107">
        <w:rPr>
          <w:i/>
          <w:iCs/>
        </w:rPr>
        <w:t xml:space="preserve">: </w:t>
      </w:r>
      <w:r>
        <w:rPr>
          <w:i/>
          <w:iCs/>
        </w:rPr>
        <w:t>For</w:t>
      </w:r>
      <w:r w:rsidRPr="00EF7107">
        <w:rPr>
          <w:i/>
          <w:iCs/>
        </w:rPr>
        <w:t xml:space="preserve"> </w:t>
      </w:r>
      <w:r w:rsidR="00DF03E6">
        <w:rPr>
          <w:bCs/>
          <w:i/>
          <w:iCs/>
          <w:szCs w:val="20"/>
        </w:rPr>
        <w:t>i</w:t>
      </w:r>
      <w:r w:rsidR="00DF03E6" w:rsidRPr="00DF03E6">
        <w:rPr>
          <w:bCs/>
          <w:i/>
          <w:iCs/>
          <w:szCs w:val="20"/>
        </w:rPr>
        <w:t>nter-slot time-domain OCC with PUSCH repetition Type A</w:t>
      </w:r>
      <w:r>
        <w:rPr>
          <w:i/>
          <w:iCs/>
        </w:rPr>
        <w:t>,</w:t>
      </w:r>
      <w:r w:rsidRPr="008049D8">
        <w:rPr>
          <w:i/>
          <w:iCs/>
        </w:rPr>
        <w:t xml:space="preserve"> </w:t>
      </w:r>
      <w:r>
        <w:rPr>
          <w:i/>
          <w:iCs/>
        </w:rPr>
        <w:t>consider the following options</w:t>
      </w:r>
      <w:r w:rsidRPr="008049D8">
        <w:rPr>
          <w:i/>
          <w:iCs/>
        </w:rPr>
        <w:t xml:space="preserve"> for PUSCH repetition</w:t>
      </w:r>
      <w:r>
        <w:rPr>
          <w:i/>
          <w:iCs/>
        </w:rPr>
        <w:t>:</w:t>
      </w:r>
    </w:p>
    <w:p w14:paraId="548CB44C" w14:textId="77777777" w:rsidR="002D00B5" w:rsidRDefault="002D00B5" w:rsidP="002D00B5">
      <w:pPr>
        <w:pStyle w:val="ListParagraph"/>
        <w:numPr>
          <w:ilvl w:val="0"/>
          <w:numId w:val="28"/>
        </w:numPr>
        <w:jc w:val="both"/>
        <w:rPr>
          <w:rFonts w:ascii="Times New Roman" w:hAnsi="Times New Roman"/>
          <w:i/>
          <w:iCs/>
          <w:sz w:val="24"/>
          <w:szCs w:val="24"/>
        </w:rPr>
      </w:pPr>
      <w:r>
        <w:rPr>
          <w:rFonts w:ascii="Times New Roman" w:hAnsi="Times New Roman"/>
          <w:i/>
          <w:iCs/>
          <w:sz w:val="24"/>
          <w:szCs w:val="24"/>
        </w:rPr>
        <w:t>Option 1: Pause RV cycling in PUSCH repetition</w:t>
      </w:r>
    </w:p>
    <w:p w14:paraId="34EDA9FE" w14:textId="77E14942" w:rsidR="002D00B5" w:rsidRDefault="002D00B5" w:rsidP="002D00B5">
      <w:pPr>
        <w:pStyle w:val="ListParagraph"/>
        <w:numPr>
          <w:ilvl w:val="0"/>
          <w:numId w:val="28"/>
        </w:numPr>
        <w:jc w:val="both"/>
        <w:rPr>
          <w:rFonts w:ascii="Times New Roman" w:hAnsi="Times New Roman"/>
          <w:i/>
          <w:iCs/>
          <w:sz w:val="24"/>
          <w:szCs w:val="24"/>
        </w:rPr>
      </w:pPr>
      <w:r>
        <w:rPr>
          <w:rFonts w:ascii="Times New Roman" w:hAnsi="Times New Roman"/>
          <w:i/>
          <w:iCs/>
          <w:sz w:val="24"/>
          <w:szCs w:val="24"/>
        </w:rPr>
        <w:t xml:space="preserve">Option 2: Keep RV cycling over every X PUSCH repetitions, where X is OCC </w:t>
      </w:r>
      <w:r w:rsidR="00D210C7">
        <w:rPr>
          <w:rFonts w:ascii="Times New Roman" w:hAnsi="Times New Roman"/>
          <w:i/>
          <w:iCs/>
          <w:sz w:val="24"/>
          <w:szCs w:val="24"/>
        </w:rPr>
        <w:t>length</w:t>
      </w:r>
      <w:r>
        <w:rPr>
          <w:rFonts w:ascii="Times New Roman" w:hAnsi="Times New Roman"/>
          <w:i/>
          <w:iCs/>
          <w:sz w:val="24"/>
          <w:szCs w:val="24"/>
        </w:rPr>
        <w:t xml:space="preserve">. </w:t>
      </w:r>
    </w:p>
    <w:p w14:paraId="1C9F3BB5" w14:textId="77777777" w:rsidR="002D00B5" w:rsidRPr="00AE201F" w:rsidRDefault="002D00B5" w:rsidP="002D00B5">
      <w:pPr>
        <w:pStyle w:val="ListParagraph"/>
        <w:numPr>
          <w:ilvl w:val="1"/>
          <w:numId w:val="28"/>
        </w:numPr>
        <w:jc w:val="both"/>
        <w:rPr>
          <w:rFonts w:ascii="Times New Roman" w:hAnsi="Times New Roman"/>
          <w:i/>
          <w:iCs/>
          <w:sz w:val="24"/>
          <w:szCs w:val="24"/>
        </w:rPr>
      </w:pPr>
      <w:r>
        <w:rPr>
          <w:rFonts w:ascii="Times New Roman" w:hAnsi="Times New Roman"/>
          <w:i/>
          <w:iCs/>
          <w:sz w:val="24"/>
          <w:szCs w:val="24"/>
        </w:rPr>
        <w:t>FFS: ordering between OCC cycling and RV cycling</w:t>
      </w:r>
    </w:p>
    <w:p w14:paraId="70C2E13F" w14:textId="77777777" w:rsidR="004C1C9F" w:rsidRPr="006B6DF0" w:rsidRDefault="004C1C9F" w:rsidP="006B6DF0"/>
    <w:p w14:paraId="20D2FBD9" w14:textId="77777777" w:rsidR="002D00B5" w:rsidRPr="002D00B5" w:rsidRDefault="002D00B5" w:rsidP="0003353A">
      <w:pPr>
        <w:jc w:val="both"/>
        <w:rPr>
          <w:b/>
        </w:rPr>
      </w:pPr>
      <w:r w:rsidRPr="002D00B5">
        <w:rPr>
          <w:b/>
          <w:szCs w:val="20"/>
        </w:rPr>
        <w:t>Inter-symbol(s) time domain OCC</w:t>
      </w:r>
      <w:r w:rsidRPr="002D00B5">
        <w:rPr>
          <w:b/>
        </w:rPr>
        <w:t xml:space="preserve"> </w:t>
      </w:r>
    </w:p>
    <w:p w14:paraId="5132EA58" w14:textId="12F6DAC3" w:rsidR="00212109" w:rsidRDefault="00212109" w:rsidP="0003353A">
      <w:pPr>
        <w:jc w:val="both"/>
      </w:pPr>
      <w:r>
        <w:t>Suppose</w:t>
      </w:r>
      <w:r w:rsidR="00E65CA1">
        <w:t xml:space="preserve"> the PUSCH OFDM symbols before OCC spreading </w:t>
      </w:r>
      <w:r w:rsidR="00043B58">
        <w:t>are</w:t>
      </w:r>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E65CA1" w:rsidRP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Y</m:t>
            </m:r>
          </m:sub>
        </m:sSub>
      </m:oMath>
      <w:r w:rsidR="00E65CA1" w:rsidRPr="00E65CA1">
        <w:t>]</w:t>
      </w:r>
      <w:r w:rsidR="00E65CA1">
        <w:t xml:space="preserve">. </w:t>
      </w:r>
      <w:r>
        <w:t xml:space="preserve">The </w:t>
      </w:r>
      <w:r w:rsidRPr="00E65CA1">
        <w:t>OCC sequence</w:t>
      </w:r>
      <w:r>
        <w:t xml:space="preserve"> to spread PUSCH </w:t>
      </w:r>
      <w:r w:rsidRPr="00E65CA1">
        <w:t>is</w:t>
      </w:r>
      <w:r>
        <w:t xml:space="preserve"> denoted by</w:t>
      </w:r>
      <w:r w:rsidRPr="00E65CA1">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oMath>
      <w:r w:rsidRPr="00E65CA1">
        <w:t xml:space="preserve">, …, </w:t>
      </w:r>
      <m:oMath>
        <m:sSub>
          <m:sSubPr>
            <m:ctrlPr>
              <w:rPr>
                <w:rFonts w:ascii="Cambria Math" w:hAnsi="Cambria Math"/>
                <w:i/>
              </w:rPr>
            </m:ctrlPr>
          </m:sSubPr>
          <m:e>
            <m:r>
              <w:rPr>
                <w:rFonts w:ascii="Cambria Math" w:hAnsi="Cambria Math"/>
              </w:rPr>
              <m:t>O</m:t>
            </m:r>
          </m:e>
          <m:sub>
            <m:r>
              <w:rPr>
                <w:rFonts w:ascii="Cambria Math" w:hAnsi="Cambria Math"/>
              </w:rPr>
              <m:t>X</m:t>
            </m:r>
          </m:sub>
        </m:sSub>
      </m:oMath>
      <w:r w:rsidRPr="00E65CA1">
        <w:t>]</w:t>
      </w:r>
      <w:r>
        <w:t xml:space="preserve">. </w:t>
      </w:r>
      <w:r w:rsidR="00E65CA1">
        <w:t xml:space="preserve">The PUSCH OFDM symbols with OCC spreading </w:t>
      </w:r>
      <w:r>
        <w:t>are</w:t>
      </w:r>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oMath>
      <w:r w:rsid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E65CA1">
        <w:t>]</w:t>
      </w:r>
      <w:r w:rsidR="004C1C9F">
        <w:t>, if OCC is applied to a single symbol. If OCC is applied to two symbols, then PUSCH OFDM symbols with OCC spreading are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4C1C9F">
        <w:t>,</w:t>
      </w:r>
      <w:r w:rsidR="004C1C9F" w:rsidRPr="004C1C9F">
        <w:rPr>
          <w:rFonts w:ascii="Cambria Math" w:hAnsi="Cambria Math"/>
          <w:i/>
        </w:rPr>
        <w:t xml:space="preserve"> </w:t>
      </w:r>
      <m:oMath>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r>
          <w:rPr>
            <w:rFonts w:ascii="Cambria Math" w:hAnsi="Cambria Math"/>
          </w:rPr>
          <m:t xml:space="preserve">,… </m:t>
        </m:r>
      </m:oMath>
      <w:r w:rsidR="004C1C9F">
        <w:t xml:space="preserve">,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4C1C9F">
        <w:t>],</w:t>
      </w:r>
    </w:p>
    <w:p w14:paraId="42506C3A" w14:textId="77777777" w:rsidR="00212109" w:rsidRDefault="00212109" w:rsidP="0003353A">
      <w:pPr>
        <w:jc w:val="both"/>
      </w:pPr>
    </w:p>
    <w:p w14:paraId="7AF9152A" w14:textId="6BAF1393" w:rsidR="000A4478" w:rsidRPr="000A4478" w:rsidRDefault="004C1C9F" w:rsidP="0003353A">
      <w:pPr>
        <w:jc w:val="both"/>
      </w:pPr>
      <w:r>
        <w:t>The top sub</w:t>
      </w:r>
      <w:r w:rsidR="00E416A2">
        <w:t>-</w:t>
      </w:r>
      <w:r>
        <w:t xml:space="preserve">figure of </w:t>
      </w:r>
      <w:r w:rsidR="000A4478">
        <w:fldChar w:fldCharType="begin"/>
      </w:r>
      <w:r w:rsidR="000A4478">
        <w:instrText xml:space="preserve"> REF _Ref156740198 \h </w:instrText>
      </w:r>
      <w:r w:rsidR="000A4478">
        <w:fldChar w:fldCharType="separate"/>
      </w:r>
      <w:r w:rsidR="00F71739">
        <w:t xml:space="preserve">Figure </w:t>
      </w:r>
      <w:r w:rsidR="00F71739">
        <w:rPr>
          <w:noProof/>
        </w:rPr>
        <w:t>2</w:t>
      </w:r>
      <w:r w:rsidR="000A4478">
        <w:fldChar w:fldCharType="end"/>
      </w:r>
      <w:r w:rsidR="000A4478">
        <w:t xml:space="preserve"> shows an example of OCC =</w:t>
      </w:r>
      <w:r w:rsidR="006502B3">
        <w:t xml:space="preserve"> </w:t>
      </w:r>
      <w:r w:rsidR="000A4478">
        <w:t xml:space="preserve">[1 -1] across </w:t>
      </w:r>
      <w:r>
        <w:t xml:space="preserve">every single </w:t>
      </w:r>
      <w:r w:rsidR="000A4478">
        <w:t>OFDM symbol</w:t>
      </w:r>
      <w:r w:rsidR="00043B58">
        <w:t>, where</w:t>
      </w:r>
      <w:r w:rsidR="00DB4447">
        <w:t xml:space="preserve"> PUSCH data symbols are in blue color and </w:t>
      </w:r>
      <w:r w:rsidR="00043B58">
        <w:t xml:space="preserve">PUSCH DMRS symbols are in orange color. </w:t>
      </w:r>
      <w:r>
        <w:t>The bottom sub</w:t>
      </w:r>
      <w:r w:rsidR="00E416A2">
        <w:t>-</w:t>
      </w:r>
      <w:r>
        <w:t xml:space="preserve">figure of </w:t>
      </w:r>
      <w:r>
        <w:fldChar w:fldCharType="begin"/>
      </w:r>
      <w:r>
        <w:instrText xml:space="preserve"> REF _Ref156740198 \h </w:instrText>
      </w:r>
      <w:r>
        <w:fldChar w:fldCharType="separate"/>
      </w:r>
      <w:r w:rsidR="00F71739">
        <w:t xml:space="preserve">Figure </w:t>
      </w:r>
      <w:r w:rsidR="00F71739">
        <w:rPr>
          <w:noProof/>
        </w:rPr>
        <w:t>2</w:t>
      </w:r>
      <w:r>
        <w:fldChar w:fldCharType="end"/>
      </w:r>
      <w:r>
        <w:t xml:space="preserve"> shows an example of OCC = [1 -1] across </w:t>
      </w:r>
      <w:r w:rsidR="00E416A2">
        <w:t xml:space="preserve">every </w:t>
      </w:r>
      <w:r>
        <w:t>2 OFDM symbols,</w:t>
      </w:r>
    </w:p>
    <w:p w14:paraId="45A42E4C" w14:textId="7D886C59" w:rsidR="006B6DF0" w:rsidRDefault="006B6DF0" w:rsidP="0003353A">
      <w:pPr>
        <w:jc w:val="both"/>
      </w:pPr>
    </w:p>
    <w:p w14:paraId="116FD076" w14:textId="61F878BC" w:rsidR="000A4478" w:rsidRDefault="00DC4CAC" w:rsidP="000A4478">
      <w:pPr>
        <w:keepNext/>
        <w:jc w:val="center"/>
      </w:pPr>
      <w:r w:rsidRPr="00DC4CAC">
        <w:rPr>
          <w:noProof/>
        </w:rPr>
        <w:drawing>
          <wp:inline distT="0" distB="0" distL="0" distR="0" wp14:anchorId="143CBB5C" wp14:editId="405C780D">
            <wp:extent cx="6120765" cy="283845"/>
            <wp:effectExtent l="0" t="0" r="635" b="0"/>
            <wp:docPr id="96121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10017" name=""/>
                    <pic:cNvPicPr/>
                  </pic:nvPicPr>
                  <pic:blipFill>
                    <a:blip r:embed="rId9"/>
                    <a:stretch>
                      <a:fillRect/>
                    </a:stretch>
                  </pic:blipFill>
                  <pic:spPr>
                    <a:xfrm>
                      <a:off x="0" y="0"/>
                      <a:ext cx="6120765" cy="283845"/>
                    </a:xfrm>
                    <a:prstGeom prst="rect">
                      <a:avLst/>
                    </a:prstGeom>
                  </pic:spPr>
                </pic:pic>
              </a:graphicData>
            </a:graphic>
          </wp:inline>
        </w:drawing>
      </w:r>
    </w:p>
    <w:p w14:paraId="6E3E26A5" w14:textId="77777777" w:rsidR="00E416A2" w:rsidRDefault="00E416A2" w:rsidP="000A4478">
      <w:pPr>
        <w:keepNext/>
        <w:jc w:val="center"/>
      </w:pPr>
    </w:p>
    <w:p w14:paraId="1B54FF09" w14:textId="392C55C3" w:rsidR="00E416A2" w:rsidRDefault="00E416A2" w:rsidP="000A4478">
      <w:pPr>
        <w:keepNext/>
        <w:jc w:val="center"/>
      </w:pPr>
      <w:r w:rsidRPr="00E416A2">
        <w:rPr>
          <w:noProof/>
        </w:rPr>
        <w:drawing>
          <wp:inline distT="0" distB="0" distL="0" distR="0" wp14:anchorId="74E2ED15" wp14:editId="331E3948">
            <wp:extent cx="6120765" cy="283845"/>
            <wp:effectExtent l="0" t="0" r="635" b="0"/>
            <wp:docPr id="1744006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006990" name=""/>
                    <pic:cNvPicPr/>
                  </pic:nvPicPr>
                  <pic:blipFill>
                    <a:blip r:embed="rId10"/>
                    <a:stretch>
                      <a:fillRect/>
                    </a:stretch>
                  </pic:blipFill>
                  <pic:spPr>
                    <a:xfrm>
                      <a:off x="0" y="0"/>
                      <a:ext cx="6120765" cy="283845"/>
                    </a:xfrm>
                    <a:prstGeom prst="rect">
                      <a:avLst/>
                    </a:prstGeom>
                  </pic:spPr>
                </pic:pic>
              </a:graphicData>
            </a:graphic>
          </wp:inline>
        </w:drawing>
      </w:r>
    </w:p>
    <w:p w14:paraId="6E4BD778" w14:textId="2AD628D9" w:rsidR="00725854" w:rsidRPr="00D709F7" w:rsidRDefault="000A4478" w:rsidP="00D709F7">
      <w:pPr>
        <w:pStyle w:val="Caption"/>
      </w:pPr>
      <w:bookmarkStart w:id="2" w:name="_Ref156740198"/>
      <w:r>
        <w:t xml:space="preserve">Figure </w:t>
      </w:r>
      <w:r>
        <w:fldChar w:fldCharType="begin"/>
      </w:r>
      <w:r>
        <w:instrText xml:space="preserve"> SEQ Figure \* ARABIC </w:instrText>
      </w:r>
      <w:r>
        <w:fldChar w:fldCharType="separate"/>
      </w:r>
      <w:r w:rsidR="00F71739">
        <w:rPr>
          <w:noProof/>
        </w:rPr>
        <w:t>2</w:t>
      </w:r>
      <w:r>
        <w:rPr>
          <w:noProof/>
        </w:rPr>
        <w:fldChar w:fldCharType="end"/>
      </w:r>
      <w:bookmarkEnd w:id="2"/>
      <w:r>
        <w:t xml:space="preserve">: Exemplary OCC = [1 -1] across OFDM symbols </w:t>
      </w:r>
    </w:p>
    <w:p w14:paraId="02764AB7" w14:textId="6E189C4F" w:rsidR="00C4714C" w:rsidRDefault="00AF17D8" w:rsidP="0003353A">
      <w:pPr>
        <w:jc w:val="both"/>
        <w:rPr>
          <w:bCs/>
          <w:szCs w:val="20"/>
        </w:rPr>
      </w:pPr>
      <w:r>
        <w:rPr>
          <w:bCs/>
          <w:szCs w:val="20"/>
        </w:rPr>
        <w:t>It is clear that i</w:t>
      </w:r>
      <w:r w:rsidRPr="00E4398E">
        <w:rPr>
          <w:bCs/>
          <w:szCs w:val="20"/>
        </w:rPr>
        <w:t>nter-</w:t>
      </w:r>
      <w:r>
        <w:rPr>
          <w:bCs/>
          <w:szCs w:val="20"/>
        </w:rPr>
        <w:t>symbol(s)</w:t>
      </w:r>
      <w:r w:rsidRPr="00E4398E">
        <w:rPr>
          <w:bCs/>
          <w:szCs w:val="20"/>
        </w:rPr>
        <w:t xml:space="preserve"> time-domain OCC </w:t>
      </w:r>
      <w:r>
        <w:rPr>
          <w:bCs/>
          <w:szCs w:val="20"/>
        </w:rPr>
        <w:t>has specification impact on resource mapping, since the same OFDM symbol will be repeated by the number of OCC length</w:t>
      </w:r>
      <w:r w:rsidR="00F80167">
        <w:rPr>
          <w:bCs/>
          <w:szCs w:val="20"/>
        </w:rPr>
        <w:t xml:space="preserve"> in a PUSCH</w:t>
      </w:r>
      <w:r>
        <w:rPr>
          <w:bCs/>
          <w:szCs w:val="20"/>
        </w:rPr>
        <w:t xml:space="preserve">. </w:t>
      </w:r>
      <w:r w:rsidR="00725854">
        <w:rPr>
          <w:bCs/>
          <w:szCs w:val="20"/>
        </w:rPr>
        <w:t xml:space="preserve">The TBS in inter-symbol(s) time-domain OCC is scaled down by a factor of OCC length from the legacy TBS determination. </w:t>
      </w:r>
    </w:p>
    <w:p w14:paraId="65AA73A5" w14:textId="77777777" w:rsidR="00C4714C" w:rsidRDefault="00C4714C" w:rsidP="0003353A">
      <w:pPr>
        <w:jc w:val="both"/>
        <w:rPr>
          <w:bCs/>
          <w:szCs w:val="20"/>
        </w:rPr>
      </w:pPr>
    </w:p>
    <w:p w14:paraId="2F506AD2" w14:textId="52B6981F" w:rsidR="00AF17D8" w:rsidRDefault="00C4714C" w:rsidP="0003353A">
      <w:pPr>
        <w:jc w:val="both"/>
        <w:rPr>
          <w:bCs/>
          <w:szCs w:val="20"/>
        </w:rPr>
      </w:pPr>
      <w:r>
        <w:rPr>
          <w:bCs/>
          <w:szCs w:val="20"/>
        </w:rPr>
        <w:t xml:space="preserve">Since </w:t>
      </w:r>
      <w:r w:rsidR="00725854">
        <w:rPr>
          <w:bCs/>
          <w:szCs w:val="20"/>
        </w:rPr>
        <w:t xml:space="preserve">UCI multiplexing on </w:t>
      </w:r>
      <w:r w:rsidR="000C00CD">
        <w:rPr>
          <w:bCs/>
          <w:szCs w:val="20"/>
        </w:rPr>
        <w:t>PUSCH</w:t>
      </w:r>
      <w:r>
        <w:rPr>
          <w:bCs/>
          <w:szCs w:val="20"/>
        </w:rPr>
        <w:t xml:space="preserve"> is performed </w:t>
      </w:r>
      <w:r w:rsidR="006C1B2C">
        <w:rPr>
          <w:bCs/>
          <w:szCs w:val="20"/>
        </w:rPr>
        <w:t>before</w:t>
      </w:r>
      <w:r>
        <w:rPr>
          <w:bCs/>
          <w:szCs w:val="20"/>
        </w:rPr>
        <w:t xml:space="preserve"> PUSCH resource mapping with OCC spreading, inter-symbol(s) time-domain OCC </w:t>
      </w:r>
      <w:r w:rsidR="006C1B2C">
        <w:rPr>
          <w:bCs/>
          <w:szCs w:val="20"/>
        </w:rPr>
        <w:t>does not have</w:t>
      </w:r>
      <w:r>
        <w:rPr>
          <w:bCs/>
          <w:szCs w:val="20"/>
        </w:rPr>
        <w:t xml:space="preserve"> specification impact </w:t>
      </w:r>
      <w:r w:rsidR="00D40672">
        <w:rPr>
          <w:bCs/>
          <w:szCs w:val="20"/>
        </w:rPr>
        <w:t>for</w:t>
      </w:r>
      <w:r>
        <w:rPr>
          <w:bCs/>
          <w:szCs w:val="20"/>
        </w:rPr>
        <w:t xml:space="preserve"> UCI multiplexing on PUSCH</w:t>
      </w:r>
      <w:r w:rsidR="00D40672">
        <w:rPr>
          <w:bCs/>
          <w:szCs w:val="20"/>
        </w:rPr>
        <w:t xml:space="preserve">. </w:t>
      </w:r>
    </w:p>
    <w:p w14:paraId="50BB9943" w14:textId="77777777" w:rsidR="00447A6C" w:rsidRDefault="00447A6C" w:rsidP="0003353A">
      <w:pPr>
        <w:jc w:val="both"/>
        <w:rPr>
          <w:bCs/>
          <w:szCs w:val="20"/>
        </w:rPr>
      </w:pPr>
    </w:p>
    <w:p w14:paraId="660EC241" w14:textId="5FD7B2BB" w:rsidR="00447A6C" w:rsidRPr="00D40672" w:rsidRDefault="00447A6C" w:rsidP="0003353A">
      <w:pPr>
        <w:jc w:val="both"/>
        <w:rPr>
          <w:bCs/>
          <w:szCs w:val="20"/>
        </w:rPr>
      </w:pPr>
      <w:r>
        <w:rPr>
          <w:bCs/>
          <w:szCs w:val="20"/>
        </w:rPr>
        <w:lastRenderedPageBreak/>
        <w:t xml:space="preserve">On the other hand, since the OCC operations are within a PUSCH repetition, the inter-symbol(s) time-domain OCC does not have specification impact on RV cycling across repetitions. </w:t>
      </w:r>
    </w:p>
    <w:p w14:paraId="28582C30" w14:textId="77777777" w:rsidR="00AF17D8" w:rsidRDefault="00AF17D8" w:rsidP="0003353A">
      <w:pPr>
        <w:jc w:val="both"/>
      </w:pPr>
    </w:p>
    <w:p w14:paraId="2C9D9FF6" w14:textId="28F1D713" w:rsidR="00D40672" w:rsidRDefault="00AF17D8" w:rsidP="0003353A">
      <w:pPr>
        <w:jc w:val="both"/>
      </w:pPr>
      <w:r>
        <w:rPr>
          <w:b/>
          <w:bCs/>
          <w:i/>
          <w:iCs/>
          <w:u w:val="single"/>
        </w:rPr>
        <w:t>Observation 2</w:t>
      </w:r>
      <w:r w:rsidRPr="00EF7107">
        <w:rPr>
          <w:i/>
          <w:iCs/>
        </w:rPr>
        <w:t xml:space="preserve">: </w:t>
      </w:r>
      <w:r>
        <w:rPr>
          <w:i/>
          <w:iCs/>
        </w:rPr>
        <w:t>The</w:t>
      </w:r>
      <w:r w:rsidRPr="00EF7107">
        <w:rPr>
          <w:i/>
          <w:iCs/>
        </w:rPr>
        <w:t xml:space="preserve"> </w:t>
      </w:r>
      <w:r>
        <w:rPr>
          <w:bCs/>
          <w:i/>
          <w:iCs/>
          <w:szCs w:val="20"/>
        </w:rPr>
        <w:t>i</w:t>
      </w:r>
      <w:r w:rsidRPr="00DF03E6">
        <w:rPr>
          <w:bCs/>
          <w:i/>
          <w:iCs/>
          <w:szCs w:val="20"/>
        </w:rPr>
        <w:t>nter-</w:t>
      </w:r>
      <w:r>
        <w:rPr>
          <w:bCs/>
          <w:i/>
          <w:iCs/>
          <w:szCs w:val="20"/>
        </w:rPr>
        <w:t>symbol(s)</w:t>
      </w:r>
      <w:r w:rsidRPr="00DF03E6">
        <w:rPr>
          <w:bCs/>
          <w:i/>
          <w:iCs/>
          <w:szCs w:val="20"/>
        </w:rPr>
        <w:t xml:space="preserve"> time-domain OCC </w:t>
      </w:r>
      <w:r>
        <w:rPr>
          <w:bCs/>
          <w:i/>
          <w:iCs/>
          <w:szCs w:val="20"/>
        </w:rPr>
        <w:t>has specification impact on TBS calculation, resource mapping</w:t>
      </w:r>
      <w:r w:rsidR="00447A6C">
        <w:rPr>
          <w:bCs/>
          <w:i/>
          <w:iCs/>
          <w:szCs w:val="20"/>
        </w:rPr>
        <w:t>, but does not have specification impact on</w:t>
      </w:r>
      <w:r w:rsidR="006C1B2C" w:rsidRPr="006C1B2C">
        <w:rPr>
          <w:bCs/>
          <w:i/>
          <w:iCs/>
          <w:szCs w:val="20"/>
        </w:rPr>
        <w:t xml:space="preserve"> </w:t>
      </w:r>
      <w:r w:rsidR="006C1B2C">
        <w:rPr>
          <w:bCs/>
          <w:i/>
          <w:iCs/>
          <w:szCs w:val="20"/>
        </w:rPr>
        <w:t xml:space="preserve">UCI multiplexing and </w:t>
      </w:r>
      <w:r w:rsidR="00447A6C">
        <w:rPr>
          <w:bCs/>
          <w:i/>
          <w:iCs/>
          <w:szCs w:val="20"/>
        </w:rPr>
        <w:t xml:space="preserve">RV cycling across repetitions. </w:t>
      </w:r>
    </w:p>
    <w:p w14:paraId="5E394AF3" w14:textId="77777777" w:rsidR="00D40672" w:rsidRDefault="00D40672" w:rsidP="0003353A">
      <w:pPr>
        <w:jc w:val="both"/>
      </w:pPr>
    </w:p>
    <w:p w14:paraId="5DA8DA76" w14:textId="4C1A490B" w:rsidR="00AA6BA0" w:rsidRDefault="000A4478" w:rsidP="0003353A">
      <w:pPr>
        <w:jc w:val="both"/>
      </w:pPr>
      <w:r>
        <w:t>There are several design details to be considered</w:t>
      </w:r>
      <w:r w:rsidR="00D40672">
        <w:t xml:space="preserve"> for inter-symbol(s) time-domain OCC. </w:t>
      </w:r>
    </w:p>
    <w:p w14:paraId="587B4654" w14:textId="77777777" w:rsidR="00AA6BA0" w:rsidRDefault="00AA6BA0" w:rsidP="0003353A">
      <w:pPr>
        <w:jc w:val="both"/>
      </w:pPr>
    </w:p>
    <w:p w14:paraId="64D10730" w14:textId="77777777" w:rsidR="00212109" w:rsidRDefault="00AA6BA0" w:rsidP="0003353A">
      <w:pPr>
        <w:jc w:val="both"/>
      </w:pPr>
      <w:r w:rsidRPr="00212109">
        <w:rPr>
          <w:i/>
          <w:iCs/>
        </w:rPr>
        <w:t>Issue 1: the total number of PUSCH OFDM symbols after OCC spreading</w:t>
      </w:r>
      <w:r>
        <w:t xml:space="preserve">. </w:t>
      </w:r>
    </w:p>
    <w:p w14:paraId="228F4253" w14:textId="77777777" w:rsidR="00212109" w:rsidRDefault="00212109" w:rsidP="0003353A">
      <w:pPr>
        <w:jc w:val="both"/>
      </w:pPr>
    </w:p>
    <w:p w14:paraId="4DA199E6" w14:textId="14492798" w:rsidR="00212109" w:rsidRDefault="000A4478" w:rsidP="00212109">
      <w:pPr>
        <w:jc w:val="both"/>
      </w:pPr>
      <w:r>
        <w:t xml:space="preserve">For </w:t>
      </w:r>
      <w:r w:rsidR="00212109">
        <w:t>a</w:t>
      </w:r>
      <w:r>
        <w:t xml:space="preserve"> PUSCH transmission, the number of PUSCH OFDM symbols is configured or indicated</w:t>
      </w:r>
      <w:r w:rsidR="00212109">
        <w:t>, e.g., via time domain resource allocation (TDRA)</w:t>
      </w:r>
      <w:r>
        <w:t>.</w:t>
      </w:r>
      <w:r w:rsidR="00212109">
        <w:t xml:space="preserve"> If PUSCH is spread with OCC, then the total number of PUSCH OFDM symbols needs to be determined. </w:t>
      </w:r>
    </w:p>
    <w:p w14:paraId="4D9A5B69" w14:textId="77777777" w:rsidR="00212109" w:rsidRDefault="00212109" w:rsidP="0003353A">
      <w:pPr>
        <w:jc w:val="both"/>
      </w:pPr>
    </w:p>
    <w:p w14:paraId="711B0848" w14:textId="439CCA62" w:rsidR="000A4478" w:rsidRDefault="00212109" w:rsidP="0003353A">
      <w:pPr>
        <w:jc w:val="both"/>
      </w:pPr>
      <w:r>
        <w:t xml:space="preserve">In one way, </w:t>
      </w:r>
      <w:r w:rsidR="000A4478">
        <w:t>the total number of PUSCH OFDM symbols</w:t>
      </w:r>
      <w:r>
        <w:t xml:space="preserve"> with OCC spreading</w:t>
      </w:r>
      <w:r w:rsidR="000A4478">
        <w:t xml:space="preserve"> </w:t>
      </w:r>
      <w:r>
        <w:t>is</w:t>
      </w:r>
      <w:r w:rsidR="000A4478">
        <w:t xml:space="preserve"> </w:t>
      </w:r>
      <w:r>
        <w:t>equal to</w:t>
      </w:r>
      <w:r w:rsidR="000A4478">
        <w:t xml:space="preserve"> the configured or indicated value</w:t>
      </w:r>
      <w:r w:rsidR="007C45FB">
        <w:t xml:space="preserve"> from TDRA</w:t>
      </w:r>
      <w:r w:rsidR="000A4478">
        <w:t xml:space="preserve">. </w:t>
      </w:r>
      <w:r>
        <w:t>In an</w:t>
      </w:r>
      <w:r w:rsidR="00EE3576">
        <w:t xml:space="preserve"> alternative</w:t>
      </w:r>
      <w:r>
        <w:t xml:space="preserve"> way, the total number of PUSCH OFDM symbols with OCC spreading is equal to the configured or indicated value multiplied with OCC </w:t>
      </w:r>
      <w:r w:rsidR="00D40672">
        <w:t>length</w:t>
      </w:r>
      <w:r>
        <w:t xml:space="preserve">. </w:t>
      </w:r>
      <w:r w:rsidR="000A4478">
        <w:t>For example, DCI</w:t>
      </w:r>
      <w:r>
        <w:t xml:space="preserve"> indicates</w:t>
      </w:r>
      <w:r w:rsidR="000A4478">
        <w:t xml:space="preserve"> that </w:t>
      </w:r>
      <w:r>
        <w:t xml:space="preserve">a </w:t>
      </w:r>
      <w:r w:rsidR="000A4478">
        <w:t>PUSCH transmission</w:t>
      </w:r>
      <w:r>
        <w:t xml:space="preserve"> occupies</w:t>
      </w:r>
      <w:r w:rsidR="000A4478">
        <w:t xml:space="preserve"> </w:t>
      </w:r>
      <w:r w:rsidR="007C45FB">
        <w:t>5</w:t>
      </w:r>
      <w:r w:rsidR="000A4478">
        <w:t xml:space="preserve"> OFDM symbols</w:t>
      </w:r>
      <w:r>
        <w:t>. If PUSCH is spread w</w:t>
      </w:r>
      <w:r w:rsidR="000A4478">
        <w:t>ith OCC</w:t>
      </w:r>
      <w:r>
        <w:t xml:space="preserve"> </w:t>
      </w:r>
      <w:r w:rsidR="00EE3576">
        <w:t>sequence of</w:t>
      </w:r>
      <w:r>
        <w:t xml:space="preserve"> </w:t>
      </w:r>
      <w:r w:rsidR="00EE3576">
        <w:t>length</w:t>
      </w:r>
      <w:r>
        <w:t xml:space="preserve"> 2</w:t>
      </w:r>
      <w:r w:rsidR="000A4478">
        <w:t>,</w:t>
      </w:r>
      <w:r>
        <w:t xml:space="preserve"> whether</w:t>
      </w:r>
      <w:r w:rsidR="000A4478">
        <w:t xml:space="preserve"> the </w:t>
      </w:r>
      <w:r>
        <w:t xml:space="preserve">total </w:t>
      </w:r>
      <w:r w:rsidR="000A4478">
        <w:t>number</w:t>
      </w:r>
      <w:r w:rsidR="00AA6BA0">
        <w:t xml:space="preserve"> of</w:t>
      </w:r>
      <w:r w:rsidR="000A4478">
        <w:t xml:space="preserve"> PUSCH OFDM symbols </w:t>
      </w:r>
      <w:r>
        <w:t xml:space="preserve">with OCC spreading </w:t>
      </w:r>
      <w:r w:rsidR="000A4478">
        <w:t>i</w:t>
      </w:r>
      <w:r>
        <w:t>s</w:t>
      </w:r>
      <w:r w:rsidR="000A4478">
        <w:t xml:space="preserve"> </w:t>
      </w:r>
      <w:r w:rsidR="007C45FB">
        <w:t>5</w:t>
      </w:r>
      <w:r>
        <w:t xml:space="preserve"> or </w:t>
      </w:r>
      <w:r w:rsidR="007C45FB">
        <w:t>10</w:t>
      </w:r>
      <w:r>
        <w:t xml:space="preserve"> needs to be determined. </w:t>
      </w:r>
    </w:p>
    <w:p w14:paraId="14A3ADA5" w14:textId="77777777" w:rsidR="00212109" w:rsidRDefault="00212109" w:rsidP="0003353A">
      <w:pPr>
        <w:jc w:val="both"/>
      </w:pPr>
    </w:p>
    <w:p w14:paraId="6C7F1255" w14:textId="018BC67D" w:rsidR="00212109" w:rsidRPr="00212109" w:rsidRDefault="00AA6BA0" w:rsidP="0003353A">
      <w:pPr>
        <w:jc w:val="both"/>
        <w:rPr>
          <w:i/>
          <w:iCs/>
        </w:rPr>
      </w:pPr>
      <w:r w:rsidRPr="00212109">
        <w:rPr>
          <w:i/>
          <w:iCs/>
        </w:rPr>
        <w:t xml:space="preserve">Issue 2: handling the </w:t>
      </w:r>
      <w:r w:rsidR="00DC4CAC">
        <w:rPr>
          <w:i/>
          <w:iCs/>
        </w:rPr>
        <w:t>orphan OFDM</w:t>
      </w:r>
      <w:r w:rsidRPr="00212109">
        <w:rPr>
          <w:i/>
          <w:iCs/>
        </w:rPr>
        <w:t xml:space="preserve"> symbol</w:t>
      </w:r>
      <w:r w:rsidR="00FA781F">
        <w:rPr>
          <w:i/>
          <w:iCs/>
        </w:rPr>
        <w:t>s</w:t>
      </w:r>
      <w:r w:rsidRPr="00212109">
        <w:rPr>
          <w:i/>
          <w:iCs/>
        </w:rPr>
        <w:t xml:space="preserve"> </w:t>
      </w:r>
      <w:r w:rsidR="00DC4CAC">
        <w:rPr>
          <w:i/>
          <w:iCs/>
        </w:rPr>
        <w:t xml:space="preserve">for PUSCH </w:t>
      </w:r>
      <w:r w:rsidRPr="00212109">
        <w:rPr>
          <w:i/>
          <w:iCs/>
        </w:rPr>
        <w:t xml:space="preserve">in case of OCC spreading. </w:t>
      </w:r>
    </w:p>
    <w:p w14:paraId="2EAFDA0B" w14:textId="77777777" w:rsidR="00212109" w:rsidRDefault="00212109" w:rsidP="0003353A">
      <w:pPr>
        <w:jc w:val="both"/>
      </w:pPr>
    </w:p>
    <w:p w14:paraId="65FC8C2A" w14:textId="6842B416" w:rsidR="00212109" w:rsidRDefault="00212109" w:rsidP="0003353A">
      <w:pPr>
        <w:jc w:val="both"/>
      </w:pPr>
      <w:r>
        <w:t xml:space="preserve">How to handle </w:t>
      </w:r>
      <w:r w:rsidR="00DC4CAC">
        <w:t>the orphan OFDM symbols</w:t>
      </w:r>
      <w:r>
        <w:t xml:space="preserve"> </w:t>
      </w:r>
      <w:r w:rsidR="00DC4CAC">
        <w:t xml:space="preserve">for PUSCH </w:t>
      </w:r>
      <w:r>
        <w:t xml:space="preserve">in case of OCC spreading is unclear. </w:t>
      </w:r>
      <w:r w:rsidR="00DC4CAC">
        <w:t xml:space="preserve">If the number of OFDM symbols carrying PUSCH data is not an integer multiple of OCC </w:t>
      </w:r>
      <w:r w:rsidR="00D40672">
        <w:t>length</w:t>
      </w:r>
      <w:r w:rsidR="00DC4CAC">
        <w:t xml:space="preserve">, then the resource mapping on the orphan symbols needs to be studied. This scenario becomes common for large OCC </w:t>
      </w:r>
      <w:r w:rsidR="00D40672">
        <w:t>length</w:t>
      </w:r>
      <w:r w:rsidR="00DC4CAC">
        <w:t xml:space="preserve"> (e.g., OCC </w:t>
      </w:r>
      <w:r w:rsidR="00D40672">
        <w:t>length</w:t>
      </w:r>
      <w:r w:rsidR="00DC4CAC">
        <w:t xml:space="preserve"> of </w:t>
      </w:r>
      <w:r w:rsidR="00D40672">
        <w:t>4</w:t>
      </w:r>
      <w:r w:rsidR="00DC4CAC">
        <w:t xml:space="preserve">), but it may </w:t>
      </w:r>
      <w:r w:rsidR="006D0EB2">
        <w:t xml:space="preserve">also </w:t>
      </w:r>
      <w:r w:rsidR="00DC4CAC">
        <w:t>occur for small OCC</w:t>
      </w:r>
      <w:r w:rsidR="00D40672">
        <w:t xml:space="preserve"> length</w:t>
      </w:r>
      <w:r w:rsidR="00DC4CAC">
        <w:t xml:space="preserve">. For example, there is an orphan OFDM symbol in </w:t>
      </w:r>
      <w:r w:rsidR="00DC4CAC">
        <w:fldChar w:fldCharType="begin"/>
      </w:r>
      <w:r w:rsidR="00DC4CAC">
        <w:instrText xml:space="preserve"> REF _Ref156740198 \h </w:instrText>
      </w:r>
      <w:r w:rsidR="00DC4CAC">
        <w:fldChar w:fldCharType="separate"/>
      </w:r>
      <w:r w:rsidR="00F71739">
        <w:t xml:space="preserve">Figure </w:t>
      </w:r>
      <w:r w:rsidR="00F71739">
        <w:rPr>
          <w:noProof/>
        </w:rPr>
        <w:t>2</w:t>
      </w:r>
      <w:r w:rsidR="00DC4CAC">
        <w:fldChar w:fldCharType="end"/>
      </w:r>
      <w:r w:rsidR="006D0EB2">
        <w:t>,</w:t>
      </w:r>
      <w:r w:rsidR="00DC4CAC">
        <w:t xml:space="preserve"> </w:t>
      </w:r>
      <w:r w:rsidR="00D40672">
        <w:t>if</w:t>
      </w:r>
      <w:r w:rsidR="00DC4CAC">
        <w:t xml:space="preserve"> </w:t>
      </w:r>
      <w:r w:rsidR="006D0EB2">
        <w:t>a</w:t>
      </w:r>
      <w:r w:rsidR="00DC4CAC">
        <w:t xml:space="preserve"> PUSCH occupies 13 OFDM symbols. </w:t>
      </w:r>
    </w:p>
    <w:p w14:paraId="7752F61A" w14:textId="77777777" w:rsidR="00DC4CAC" w:rsidRDefault="00DC4CAC" w:rsidP="008D2AC3">
      <w:pPr>
        <w:jc w:val="both"/>
      </w:pPr>
    </w:p>
    <w:p w14:paraId="09FC4610" w14:textId="6E03DC2E" w:rsidR="008D2AC3" w:rsidRDefault="008D2AC3" w:rsidP="008D2AC3">
      <w:pPr>
        <w:jc w:val="both"/>
        <w:rPr>
          <w:i/>
          <w:iCs/>
        </w:rPr>
      </w:pPr>
      <w:r w:rsidRPr="00EF7107">
        <w:rPr>
          <w:b/>
          <w:bCs/>
          <w:i/>
          <w:iCs/>
          <w:u w:val="single"/>
        </w:rPr>
        <w:t xml:space="preserve">Proposal </w:t>
      </w:r>
      <w:r w:rsidR="005E2DA1">
        <w:rPr>
          <w:b/>
          <w:bCs/>
          <w:i/>
          <w:iCs/>
          <w:u w:val="single"/>
        </w:rPr>
        <w:t>3</w:t>
      </w:r>
      <w:r w:rsidRPr="00EF7107">
        <w:rPr>
          <w:i/>
          <w:iCs/>
        </w:rPr>
        <w:t>:</w:t>
      </w:r>
      <w:r w:rsidR="00212109">
        <w:rPr>
          <w:i/>
          <w:iCs/>
        </w:rPr>
        <w:t xml:space="preserve"> </w:t>
      </w:r>
      <w:r w:rsidR="00043B58">
        <w:rPr>
          <w:i/>
          <w:iCs/>
        </w:rPr>
        <w:t>For</w:t>
      </w:r>
      <w:r w:rsidRPr="00EF7107">
        <w:rPr>
          <w:i/>
          <w:iCs/>
        </w:rPr>
        <w:t xml:space="preserve"> </w:t>
      </w:r>
      <w:r w:rsidR="005E2DA1" w:rsidRPr="005E2DA1">
        <w:rPr>
          <w:bCs/>
          <w:i/>
          <w:iCs/>
        </w:rPr>
        <w:t>inter-symbol(s) time domain OCC</w:t>
      </w:r>
      <w:r w:rsidR="00EF7107">
        <w:rPr>
          <w:i/>
          <w:iCs/>
        </w:rPr>
        <w:t>,</w:t>
      </w:r>
      <w:r w:rsidR="00EB374C">
        <w:rPr>
          <w:i/>
          <w:iCs/>
        </w:rPr>
        <w:t xml:space="preserve"> </w:t>
      </w:r>
      <w:r w:rsidR="00043B58">
        <w:rPr>
          <w:i/>
          <w:iCs/>
        </w:rPr>
        <w:t>study at least</w:t>
      </w:r>
      <w:r w:rsidR="00EB374C">
        <w:rPr>
          <w:i/>
          <w:iCs/>
        </w:rPr>
        <w:t xml:space="preserve"> the total number of PUSCH OFDM symbols after OCC spreading</w:t>
      </w:r>
      <w:r w:rsidR="00043B58">
        <w:rPr>
          <w:i/>
          <w:iCs/>
        </w:rPr>
        <w:t xml:space="preserve"> and</w:t>
      </w:r>
      <w:r w:rsidR="00212109">
        <w:rPr>
          <w:i/>
          <w:iCs/>
        </w:rPr>
        <w:t xml:space="preserve"> </w:t>
      </w:r>
      <w:r w:rsidR="006D0EB2">
        <w:rPr>
          <w:i/>
          <w:iCs/>
        </w:rPr>
        <w:t xml:space="preserve">the </w:t>
      </w:r>
      <w:r w:rsidR="00EB374C">
        <w:rPr>
          <w:i/>
          <w:iCs/>
        </w:rPr>
        <w:t xml:space="preserve">handling of </w:t>
      </w:r>
      <w:r w:rsidR="00DC4CAC">
        <w:rPr>
          <w:i/>
          <w:iCs/>
        </w:rPr>
        <w:t>orphan PUSCH</w:t>
      </w:r>
      <w:r w:rsidR="00EB374C">
        <w:rPr>
          <w:i/>
          <w:iCs/>
        </w:rPr>
        <w:t xml:space="preserve"> symbols under OCC spreading</w:t>
      </w:r>
      <w:r w:rsidR="00043B58">
        <w:rPr>
          <w:i/>
          <w:iCs/>
        </w:rPr>
        <w:t>.</w:t>
      </w:r>
    </w:p>
    <w:p w14:paraId="3ED02B24" w14:textId="77777777" w:rsidR="005E2DA1" w:rsidRDefault="005E2DA1" w:rsidP="008D2AC3">
      <w:pPr>
        <w:jc w:val="both"/>
        <w:rPr>
          <w:i/>
          <w:iCs/>
        </w:rPr>
      </w:pPr>
    </w:p>
    <w:p w14:paraId="3C3DF1A8" w14:textId="2DDFEAE5" w:rsidR="005E2DA1" w:rsidRPr="005E2DA1" w:rsidRDefault="005E2DA1" w:rsidP="008D2AC3">
      <w:pPr>
        <w:jc w:val="both"/>
      </w:pPr>
      <w:r w:rsidRPr="005E2DA1">
        <w:t xml:space="preserve">The </w:t>
      </w:r>
      <w:r>
        <w:t>inter-symbol(s) time domain OCC may be used together with PUSCH repetition type B, where the number of symbols for OCC spreading is equal to the number of OFDM symbols in each PUSCH repetition. In this way, the orphan PUSCH symbols under spreading do</w:t>
      </w:r>
      <w:r w:rsidR="00D709F7">
        <w:t>es</w:t>
      </w:r>
      <w:r>
        <w:t xml:space="preserve"> not exist</w:t>
      </w:r>
      <w:r w:rsidR="00D709F7">
        <w:t xml:space="preserve"> and the number of PUSCH OFDM symbols after OCC spreading follows the configured or indicated value from TDRA</w:t>
      </w:r>
      <w:r>
        <w:t xml:space="preserve">. </w:t>
      </w:r>
    </w:p>
    <w:p w14:paraId="7722E88E" w14:textId="58ED3CD7" w:rsidR="00373C2D" w:rsidRPr="00F80167" w:rsidRDefault="00373C2D" w:rsidP="00AD54F2">
      <w:pPr>
        <w:jc w:val="both"/>
      </w:pPr>
    </w:p>
    <w:p w14:paraId="039432DF" w14:textId="2043EE95" w:rsidR="005E2DA1" w:rsidRPr="005E2DA1" w:rsidRDefault="005E2DA1" w:rsidP="00373C2D">
      <w:pPr>
        <w:jc w:val="both"/>
        <w:rPr>
          <w:b/>
        </w:rPr>
      </w:pPr>
      <w:r w:rsidRPr="005E2DA1">
        <w:rPr>
          <w:b/>
        </w:rPr>
        <w:t>Intra-symbol pre-DFT-s OCC</w:t>
      </w:r>
    </w:p>
    <w:p w14:paraId="5E024FA4" w14:textId="4089A46B" w:rsidR="00A50989" w:rsidRDefault="00FA6A9F" w:rsidP="00373C2D">
      <w:pPr>
        <w:jc w:val="both"/>
      </w:pPr>
      <w:r>
        <w:t xml:space="preserve">In the previous two cases, the OCC </w:t>
      </w:r>
      <w:r w:rsidR="00212109">
        <w:t xml:space="preserve">spreading </w:t>
      </w:r>
      <w:r>
        <w:t xml:space="preserve">is </w:t>
      </w:r>
      <w:r w:rsidR="00212109">
        <w:t>performed</w:t>
      </w:r>
      <w:r>
        <w:t xml:space="preserve"> </w:t>
      </w:r>
      <w:r w:rsidR="00D45F89">
        <w:t>after DFT operation, or post-DFT OCC spreading</w:t>
      </w:r>
      <w:r>
        <w:t>.</w:t>
      </w:r>
      <w:r w:rsidR="00D45F89">
        <w:t xml:space="preserve"> </w:t>
      </w:r>
      <w:r>
        <w:t>On the other</w:t>
      </w:r>
      <w:r w:rsidR="00EE3576">
        <w:t xml:space="preserve"> hand</w:t>
      </w:r>
      <w:r>
        <w:t xml:space="preserve">, the OCC </w:t>
      </w:r>
      <w:r w:rsidR="00D45F89">
        <w:t xml:space="preserve">spreading </w:t>
      </w:r>
      <w:r>
        <w:t xml:space="preserve">may be applied </w:t>
      </w:r>
      <w:r w:rsidR="00D45F89">
        <w:t>before DFT operation</w:t>
      </w:r>
      <w:r>
        <w:t xml:space="preserve"> as well. </w:t>
      </w:r>
      <w:r w:rsidR="00D45F89">
        <w:t xml:space="preserve">This is like PUCCH format 4, which only supports OCC </w:t>
      </w:r>
      <w:r w:rsidR="00D210C7">
        <w:t>length</w:t>
      </w:r>
      <w:r w:rsidR="00D45F89">
        <w:t xml:space="preserve"> of 2 and 4. PUCCH format 4 occupies a single RB and 4</w:t>
      </w:r>
      <w:r w:rsidR="008407A0">
        <w:t>-</w:t>
      </w:r>
      <w:r w:rsidR="00D45F89">
        <w:t>14 OFDM symbols. Since 12 sub-carriers</w:t>
      </w:r>
      <w:r w:rsidR="00A50989">
        <w:t xml:space="preserve"> in a single RB</w:t>
      </w:r>
      <w:r w:rsidR="00D45F89">
        <w:t xml:space="preserve"> are divisible of OCC </w:t>
      </w:r>
      <w:r w:rsidR="00D210C7">
        <w:t>length</w:t>
      </w:r>
      <w:r w:rsidR="00D45F89">
        <w:t xml:space="preserve"> of 2 or 4, the </w:t>
      </w:r>
      <w:r w:rsidR="00A50989">
        <w:t xml:space="preserve">block-wise OCC spreading is performed on every 6 or 3 modulation symbols, respective to OCC </w:t>
      </w:r>
      <w:r w:rsidR="00D210C7">
        <w:t>length</w:t>
      </w:r>
      <w:r w:rsidR="00A50989">
        <w:t xml:space="preserve"> of 2 or 4. </w:t>
      </w:r>
    </w:p>
    <w:p w14:paraId="590A2158" w14:textId="77777777" w:rsidR="00A50989" w:rsidRDefault="00A50989" w:rsidP="00373C2D">
      <w:pPr>
        <w:jc w:val="both"/>
      </w:pPr>
    </w:p>
    <w:p w14:paraId="5535E087" w14:textId="27F6949E" w:rsidR="00373C2D" w:rsidRDefault="00A50989" w:rsidP="00373C2D">
      <w:pPr>
        <w:jc w:val="both"/>
      </w:pPr>
      <w:r>
        <w:t xml:space="preserve">For DFT-s-OFDM PUSCH enhancement, we could apply the similar scheme to multiplex the transmissions from multiple UEs. </w:t>
      </w:r>
      <w:r w:rsidR="008407A0">
        <w:t xml:space="preserve">If a PUSCH transmission occupies </w:t>
      </w:r>
      <m:oMath>
        <m:r>
          <w:rPr>
            <w:rFonts w:ascii="Cambria Math" w:hAnsi="Cambria Math"/>
          </w:rPr>
          <m:t>N</m:t>
        </m:r>
      </m:oMath>
      <w:r w:rsidR="008407A0">
        <w:t xml:space="preserve"> RBs, the OCC spreading can be performed on every</w:t>
      </w:r>
      <w:r w:rsidR="00FA781F">
        <w:t xml:space="preserve"> block of </w:t>
      </w:r>
      <m:oMath>
        <m:r>
          <w:rPr>
            <w:rFonts w:ascii="Cambria Math" w:hAnsi="Cambria Math"/>
          </w:rPr>
          <m:t>12⋅N/(OCC size)</m:t>
        </m:r>
      </m:oMath>
      <w:r w:rsidR="008407A0">
        <w:t xml:space="preserve"> modulation symbols</w:t>
      </w:r>
      <w:r w:rsidR="006841A7">
        <w:t xml:space="preserve"> (shown as left sub-figure of </w:t>
      </w:r>
      <w:r w:rsidR="006841A7">
        <w:fldChar w:fldCharType="begin"/>
      </w:r>
      <w:r w:rsidR="006841A7">
        <w:instrText xml:space="preserve"> REF _Ref161840098 \h </w:instrText>
      </w:r>
      <w:r w:rsidR="006841A7">
        <w:fldChar w:fldCharType="separate"/>
      </w:r>
      <w:r w:rsidR="00F71739">
        <w:t xml:space="preserve">Figure </w:t>
      </w:r>
      <w:r w:rsidR="00F71739">
        <w:rPr>
          <w:noProof/>
        </w:rPr>
        <w:t>3</w:t>
      </w:r>
      <w:r w:rsidR="006841A7">
        <w:fldChar w:fldCharType="end"/>
      </w:r>
      <w:r w:rsidR="006841A7">
        <w:t>)</w:t>
      </w:r>
      <w:r w:rsidR="008407A0">
        <w:t>, or every single</w:t>
      </w:r>
      <w:r>
        <w:t xml:space="preserve"> modulation symbol</w:t>
      </w:r>
      <w:r w:rsidR="006841A7">
        <w:t xml:space="preserve"> (shown as right sub-figure of </w:t>
      </w:r>
      <w:r w:rsidR="006841A7">
        <w:fldChar w:fldCharType="begin"/>
      </w:r>
      <w:r w:rsidR="006841A7">
        <w:instrText xml:space="preserve"> REF _Ref161840098 \h </w:instrText>
      </w:r>
      <w:r w:rsidR="006841A7">
        <w:fldChar w:fldCharType="separate"/>
      </w:r>
      <w:r w:rsidR="00F71739">
        <w:t xml:space="preserve">Figure </w:t>
      </w:r>
      <w:r w:rsidR="00F71739">
        <w:rPr>
          <w:noProof/>
        </w:rPr>
        <w:t>3</w:t>
      </w:r>
      <w:r w:rsidR="006841A7">
        <w:fldChar w:fldCharType="end"/>
      </w:r>
      <w:r w:rsidR="006841A7">
        <w:t>)</w:t>
      </w:r>
      <w:r>
        <w:t>.</w:t>
      </w:r>
    </w:p>
    <w:p w14:paraId="4E26DFEB" w14:textId="77777777" w:rsidR="006841A7" w:rsidRDefault="006841A7" w:rsidP="00373C2D">
      <w:pPr>
        <w:jc w:val="both"/>
      </w:pPr>
    </w:p>
    <w:p w14:paraId="2D9FC08B" w14:textId="77777777" w:rsidR="006841A7" w:rsidRDefault="006841A7" w:rsidP="006841A7">
      <w:pPr>
        <w:keepNext/>
        <w:jc w:val="center"/>
      </w:pPr>
      <w:r w:rsidRPr="006841A7">
        <w:rPr>
          <w:noProof/>
        </w:rPr>
        <w:drawing>
          <wp:inline distT="0" distB="0" distL="0" distR="0" wp14:anchorId="51FB5CE6" wp14:editId="0CC550CE">
            <wp:extent cx="1233618" cy="1823013"/>
            <wp:effectExtent l="0" t="0" r="0" b="0"/>
            <wp:docPr id="4119242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92421" name="Picture 1" descr="A screenshot of a cell phone&#10;&#10;Description automatically generated"/>
                    <pic:cNvPicPr/>
                  </pic:nvPicPr>
                  <pic:blipFill>
                    <a:blip r:embed="rId11"/>
                    <a:stretch>
                      <a:fillRect/>
                    </a:stretch>
                  </pic:blipFill>
                  <pic:spPr>
                    <a:xfrm>
                      <a:off x="0" y="0"/>
                      <a:ext cx="1257742" cy="1858663"/>
                    </a:xfrm>
                    <a:prstGeom prst="rect">
                      <a:avLst/>
                    </a:prstGeom>
                  </pic:spPr>
                </pic:pic>
              </a:graphicData>
            </a:graphic>
          </wp:inline>
        </w:drawing>
      </w:r>
    </w:p>
    <w:p w14:paraId="025A65D4" w14:textId="26035E32" w:rsidR="008407A0" w:rsidRPr="00A50989" w:rsidRDefault="006841A7" w:rsidP="00F80167">
      <w:pPr>
        <w:pStyle w:val="Caption"/>
      </w:pPr>
      <w:bookmarkStart w:id="3" w:name="_Ref161840098"/>
      <w:r>
        <w:t xml:space="preserve">Figure </w:t>
      </w:r>
      <w:r>
        <w:fldChar w:fldCharType="begin"/>
      </w:r>
      <w:r>
        <w:instrText xml:space="preserve"> SEQ Figure \* ARABIC </w:instrText>
      </w:r>
      <w:r>
        <w:fldChar w:fldCharType="separate"/>
      </w:r>
      <w:r w:rsidR="00F71739">
        <w:rPr>
          <w:noProof/>
        </w:rPr>
        <w:t>3</w:t>
      </w:r>
      <w:r>
        <w:rPr>
          <w:noProof/>
        </w:rPr>
        <w:fldChar w:fldCharType="end"/>
      </w:r>
      <w:bookmarkEnd w:id="3"/>
      <w:r>
        <w:t>:</w:t>
      </w:r>
      <w:r w:rsidRPr="006841A7">
        <w:t xml:space="preserve"> </w:t>
      </w:r>
      <w:r>
        <w:t>Exemplary OCC = [1 -1] within an OFDM symbol</w:t>
      </w:r>
    </w:p>
    <w:p w14:paraId="30BFF5DD" w14:textId="19B45592" w:rsidR="00561D14" w:rsidRPr="00F71739" w:rsidRDefault="00373C2D" w:rsidP="00AD54F2">
      <w:pPr>
        <w:jc w:val="both"/>
        <w:rPr>
          <w:b/>
        </w:rPr>
      </w:pPr>
      <w:r w:rsidRPr="00EF7107">
        <w:rPr>
          <w:b/>
          <w:bCs/>
          <w:i/>
          <w:iCs/>
          <w:u w:val="single"/>
        </w:rPr>
        <w:t xml:space="preserve">Proposal </w:t>
      </w:r>
      <w:r>
        <w:rPr>
          <w:b/>
          <w:bCs/>
          <w:i/>
          <w:iCs/>
          <w:u w:val="single"/>
        </w:rPr>
        <w:t>4</w:t>
      </w:r>
      <w:r w:rsidRPr="00EF7107">
        <w:rPr>
          <w:i/>
          <w:iCs/>
        </w:rPr>
        <w:t xml:space="preserve">: </w:t>
      </w:r>
      <w:r w:rsidR="00AE201F">
        <w:rPr>
          <w:i/>
          <w:iCs/>
        </w:rPr>
        <w:t>For</w:t>
      </w:r>
      <w:r w:rsidR="00212109" w:rsidRPr="00EF7107">
        <w:rPr>
          <w:i/>
          <w:iCs/>
        </w:rPr>
        <w:t xml:space="preserve"> </w:t>
      </w:r>
      <w:r w:rsidR="00F71739">
        <w:rPr>
          <w:bCs/>
          <w:i/>
          <w:iCs/>
        </w:rPr>
        <w:t>i</w:t>
      </w:r>
      <w:r w:rsidR="00F71739" w:rsidRPr="00F71739">
        <w:rPr>
          <w:bCs/>
          <w:i/>
          <w:iCs/>
        </w:rPr>
        <w:t>ntra-symbol pre-DFT-s OCC</w:t>
      </w:r>
      <w:r w:rsidR="00212109">
        <w:rPr>
          <w:i/>
          <w:iCs/>
        </w:rPr>
        <w:t xml:space="preserve">, </w:t>
      </w:r>
      <w:r w:rsidR="00AE201F">
        <w:rPr>
          <w:i/>
          <w:iCs/>
        </w:rPr>
        <w:t xml:space="preserve">study </w:t>
      </w:r>
      <w:r w:rsidR="00A50989">
        <w:rPr>
          <w:i/>
          <w:iCs/>
        </w:rPr>
        <w:t>the</w:t>
      </w:r>
      <w:r w:rsidR="00AE201F">
        <w:rPr>
          <w:i/>
          <w:iCs/>
        </w:rPr>
        <w:t xml:space="preserve"> block </w:t>
      </w:r>
      <w:r w:rsidR="00D210C7">
        <w:rPr>
          <w:i/>
          <w:iCs/>
        </w:rPr>
        <w:t>size</w:t>
      </w:r>
      <w:r w:rsidR="00AE201F">
        <w:rPr>
          <w:i/>
          <w:iCs/>
        </w:rPr>
        <w:t xml:space="preserve"> of</w:t>
      </w:r>
      <w:r w:rsidR="00A50989">
        <w:rPr>
          <w:i/>
          <w:iCs/>
        </w:rPr>
        <w:t xml:space="preserve"> </w:t>
      </w:r>
      <w:r>
        <w:rPr>
          <w:i/>
          <w:iCs/>
        </w:rPr>
        <w:t>OCC spreading</w:t>
      </w:r>
      <w:r w:rsidR="00FA6A9F">
        <w:rPr>
          <w:i/>
          <w:iCs/>
        </w:rPr>
        <w:t>.</w:t>
      </w:r>
    </w:p>
    <w:p w14:paraId="7A6A13C0" w14:textId="77777777" w:rsidR="005E2DA1" w:rsidRDefault="005E2DA1" w:rsidP="005E2DA1">
      <w:pPr>
        <w:jc w:val="both"/>
        <w:rPr>
          <w:bCs/>
          <w:szCs w:val="20"/>
        </w:rPr>
      </w:pPr>
    </w:p>
    <w:p w14:paraId="5284A4B6" w14:textId="30BDB724" w:rsidR="005E2DA1" w:rsidRDefault="005E2DA1" w:rsidP="005E2DA1">
      <w:pPr>
        <w:jc w:val="both"/>
        <w:rPr>
          <w:bCs/>
          <w:szCs w:val="20"/>
        </w:rPr>
      </w:pPr>
      <w:r>
        <w:rPr>
          <w:bCs/>
          <w:szCs w:val="20"/>
        </w:rPr>
        <w:t xml:space="preserve">It is clear that </w:t>
      </w:r>
      <w:r>
        <w:rPr>
          <w:bCs/>
        </w:rPr>
        <w:t>i</w:t>
      </w:r>
      <w:r w:rsidRPr="005E2DA1">
        <w:rPr>
          <w:bCs/>
        </w:rPr>
        <w:t>ntra-symbol pre-DFT-s OCC</w:t>
      </w:r>
      <w:r>
        <w:rPr>
          <w:b/>
        </w:rPr>
        <w:t xml:space="preserve"> </w:t>
      </w:r>
      <w:r>
        <w:rPr>
          <w:bCs/>
          <w:szCs w:val="20"/>
        </w:rPr>
        <w:t xml:space="preserve">has specification impact on resource mapping, since the same modulation symbol will be repeated by the number of OCC length on a single OFDM symbol. The TBS in </w:t>
      </w:r>
      <w:r>
        <w:rPr>
          <w:bCs/>
        </w:rPr>
        <w:t>i</w:t>
      </w:r>
      <w:r w:rsidRPr="005E2DA1">
        <w:rPr>
          <w:bCs/>
        </w:rPr>
        <w:t>ntra-symbol pre-DFT-s OCC</w:t>
      </w:r>
      <w:r>
        <w:rPr>
          <w:b/>
        </w:rPr>
        <w:t xml:space="preserve"> </w:t>
      </w:r>
      <w:r>
        <w:rPr>
          <w:bCs/>
          <w:szCs w:val="20"/>
        </w:rPr>
        <w:t xml:space="preserve">is scaled down by a factor of OCC length from the legacy TBS determination. </w:t>
      </w:r>
    </w:p>
    <w:p w14:paraId="45AFAC9D" w14:textId="77777777" w:rsidR="005E2DA1" w:rsidRDefault="005E2DA1" w:rsidP="005E2DA1">
      <w:pPr>
        <w:jc w:val="both"/>
        <w:rPr>
          <w:bCs/>
          <w:szCs w:val="20"/>
        </w:rPr>
      </w:pPr>
    </w:p>
    <w:p w14:paraId="7F7DDC59" w14:textId="26D6BFE6" w:rsidR="005E2DA1" w:rsidRPr="00D40672" w:rsidRDefault="005E2DA1" w:rsidP="005E2DA1">
      <w:pPr>
        <w:jc w:val="both"/>
        <w:rPr>
          <w:bCs/>
          <w:szCs w:val="20"/>
        </w:rPr>
      </w:pPr>
      <w:r w:rsidRPr="006C1B2C">
        <w:rPr>
          <w:bCs/>
          <w:szCs w:val="20"/>
        </w:rPr>
        <w:t xml:space="preserve">Since UCI multiplexing on PUSCH is performed </w:t>
      </w:r>
      <w:r w:rsidR="006C1B2C" w:rsidRPr="006C1B2C">
        <w:rPr>
          <w:bCs/>
          <w:szCs w:val="20"/>
        </w:rPr>
        <w:t>before</w:t>
      </w:r>
      <w:r w:rsidRPr="006C1B2C">
        <w:rPr>
          <w:bCs/>
          <w:szCs w:val="20"/>
        </w:rPr>
        <w:t xml:space="preserve"> PUSCH resource mapping with OCC spreading, </w:t>
      </w:r>
      <w:r w:rsidR="00026C73" w:rsidRPr="006C1B2C">
        <w:rPr>
          <w:bCs/>
        </w:rPr>
        <w:t>intra-symbol pre-DFT-s OCC</w:t>
      </w:r>
      <w:r w:rsidR="00026C73" w:rsidRPr="006C1B2C">
        <w:rPr>
          <w:b/>
        </w:rPr>
        <w:t xml:space="preserve"> </w:t>
      </w:r>
      <w:r w:rsidR="006C1B2C" w:rsidRPr="006C1B2C">
        <w:rPr>
          <w:bCs/>
          <w:szCs w:val="20"/>
        </w:rPr>
        <w:t>does not have</w:t>
      </w:r>
      <w:r w:rsidRPr="006C1B2C">
        <w:rPr>
          <w:bCs/>
          <w:szCs w:val="20"/>
        </w:rPr>
        <w:t xml:space="preserve"> specification impact for UCI multiplexing on PUSCH</w:t>
      </w:r>
      <w:r w:rsidR="006C1B2C" w:rsidRPr="006C1B2C">
        <w:rPr>
          <w:bCs/>
          <w:szCs w:val="20"/>
        </w:rPr>
        <w:t>.</w:t>
      </w:r>
      <w:r w:rsidR="006C1B2C">
        <w:rPr>
          <w:bCs/>
          <w:szCs w:val="20"/>
        </w:rPr>
        <w:t xml:space="preserve"> </w:t>
      </w:r>
    </w:p>
    <w:p w14:paraId="1A7B2FF4" w14:textId="77777777" w:rsidR="005E2DA1" w:rsidRDefault="005E2DA1" w:rsidP="005E2DA1">
      <w:pPr>
        <w:jc w:val="both"/>
      </w:pPr>
    </w:p>
    <w:p w14:paraId="743337A5" w14:textId="2081B122" w:rsidR="00447A6C" w:rsidRPr="00D40672" w:rsidRDefault="00447A6C" w:rsidP="00447A6C">
      <w:pPr>
        <w:jc w:val="both"/>
        <w:rPr>
          <w:bCs/>
          <w:szCs w:val="20"/>
        </w:rPr>
      </w:pPr>
      <w:r>
        <w:rPr>
          <w:bCs/>
          <w:szCs w:val="20"/>
        </w:rPr>
        <w:t xml:space="preserve">On the other hand, since the OCC operations are within an OFDM symbol, the </w:t>
      </w:r>
      <w:r w:rsidRPr="00447A6C">
        <w:rPr>
          <w:bCs/>
        </w:rPr>
        <w:t>intra-symbol pre-DFT-s OCC</w:t>
      </w:r>
      <w:r>
        <w:rPr>
          <w:bCs/>
          <w:szCs w:val="20"/>
        </w:rPr>
        <w:t xml:space="preserve"> does not have specification impact on RV cycling across repetitions. </w:t>
      </w:r>
    </w:p>
    <w:p w14:paraId="73E35B51" w14:textId="77777777" w:rsidR="00447A6C" w:rsidRDefault="00447A6C" w:rsidP="005E2DA1">
      <w:pPr>
        <w:jc w:val="both"/>
      </w:pPr>
    </w:p>
    <w:p w14:paraId="791DCF89" w14:textId="709FCDF0" w:rsidR="00AF17D8" w:rsidRPr="00026C73" w:rsidRDefault="005E2DA1" w:rsidP="00AF17D8">
      <w:pPr>
        <w:jc w:val="both"/>
      </w:pPr>
      <w:r>
        <w:rPr>
          <w:b/>
          <w:bCs/>
          <w:i/>
          <w:iCs/>
          <w:u w:val="single"/>
        </w:rPr>
        <w:t xml:space="preserve">Observation </w:t>
      </w:r>
      <w:r w:rsidR="00026C73">
        <w:rPr>
          <w:b/>
          <w:bCs/>
          <w:i/>
          <w:iCs/>
          <w:u w:val="single"/>
        </w:rPr>
        <w:t>3</w:t>
      </w:r>
      <w:r w:rsidRPr="00EF7107">
        <w:rPr>
          <w:i/>
          <w:iCs/>
        </w:rPr>
        <w:t xml:space="preserve">: </w:t>
      </w:r>
      <w:r>
        <w:rPr>
          <w:i/>
          <w:iCs/>
        </w:rPr>
        <w:t>The</w:t>
      </w:r>
      <w:r w:rsidRPr="00EF7107">
        <w:rPr>
          <w:i/>
          <w:iCs/>
        </w:rPr>
        <w:t xml:space="preserve"> </w:t>
      </w:r>
      <w:r w:rsidR="00F71739">
        <w:rPr>
          <w:bCs/>
          <w:i/>
          <w:iCs/>
        </w:rPr>
        <w:t>i</w:t>
      </w:r>
      <w:r w:rsidR="00F71739" w:rsidRPr="00F71739">
        <w:rPr>
          <w:bCs/>
          <w:i/>
          <w:iCs/>
        </w:rPr>
        <w:t>ntra-symbol pre-DFT-s OCC</w:t>
      </w:r>
      <w:r w:rsidR="00F71739">
        <w:rPr>
          <w:bCs/>
          <w:i/>
          <w:iCs/>
          <w:szCs w:val="20"/>
        </w:rPr>
        <w:t xml:space="preserve"> </w:t>
      </w:r>
      <w:r>
        <w:rPr>
          <w:bCs/>
          <w:i/>
          <w:iCs/>
          <w:szCs w:val="20"/>
        </w:rPr>
        <w:t>has specification impact on TBS calculation, resource mapping</w:t>
      </w:r>
      <w:r w:rsidR="00447A6C">
        <w:rPr>
          <w:bCs/>
          <w:i/>
          <w:iCs/>
          <w:szCs w:val="20"/>
        </w:rPr>
        <w:t>, but does not have specification impact on</w:t>
      </w:r>
      <w:r w:rsidR="006C1B2C">
        <w:rPr>
          <w:bCs/>
          <w:i/>
          <w:iCs/>
          <w:szCs w:val="20"/>
        </w:rPr>
        <w:t xml:space="preserve"> UCI multiplexing and </w:t>
      </w:r>
      <w:r w:rsidR="00447A6C">
        <w:rPr>
          <w:bCs/>
          <w:i/>
          <w:iCs/>
          <w:szCs w:val="20"/>
        </w:rPr>
        <w:t xml:space="preserve">RV cycling across repetitions. </w:t>
      </w:r>
    </w:p>
    <w:p w14:paraId="7B76B645" w14:textId="77777777" w:rsidR="00AF17D8" w:rsidRPr="00AF17D8" w:rsidRDefault="00AF17D8" w:rsidP="00AF17D8">
      <w:pPr>
        <w:jc w:val="both"/>
        <w:rPr>
          <w:i/>
          <w:iCs/>
        </w:rPr>
      </w:pPr>
    </w:p>
    <w:p w14:paraId="7EED03E7" w14:textId="306CE7FF" w:rsidR="00EF7107" w:rsidRDefault="00EF7107" w:rsidP="00EF7107">
      <w:pPr>
        <w:pStyle w:val="Heading2"/>
      </w:pPr>
      <w:r>
        <w:t xml:space="preserve">Scope </w:t>
      </w:r>
      <w:r w:rsidR="00210891">
        <w:t>and signaling of</w:t>
      </w:r>
      <w:r>
        <w:t xml:space="preserve"> PUSCH with OCC</w:t>
      </w:r>
    </w:p>
    <w:p w14:paraId="55F5090C" w14:textId="3209B4E8" w:rsidR="00184B06" w:rsidRDefault="00184B06" w:rsidP="00184B06">
      <w:pPr>
        <w:jc w:val="both"/>
      </w:pPr>
      <w:r>
        <w:t xml:space="preserve">According to WID </w:t>
      </w:r>
      <w:r>
        <w:fldChar w:fldCharType="begin"/>
      </w:r>
      <w:r>
        <w:instrText xml:space="preserve"> REF _Ref146048113 \r \h  \* MERGEFORMAT </w:instrText>
      </w:r>
      <w:r>
        <w:fldChar w:fldCharType="separate"/>
      </w:r>
      <w:r w:rsidR="00F71739">
        <w:t>[1]</w:t>
      </w:r>
      <w:r>
        <w:fldChar w:fldCharType="end"/>
      </w:r>
      <w:r>
        <w:t xml:space="preserve">, there is no restriction on whether the OCC spreading on PUSCH is for dynamic grant PUSCH, type 1 configured grant PUSCH or type 2 configured grant PUSCH. In our view, OCC spreading on PUSCH </w:t>
      </w:r>
      <w:r w:rsidR="00653AE3">
        <w:t>sh</w:t>
      </w:r>
      <w:r>
        <w:t>ould be applicable for all of dynamic grant PUSCH, type 1 and type 2 configured grant PUSCH.</w:t>
      </w:r>
    </w:p>
    <w:p w14:paraId="783DE985" w14:textId="77777777" w:rsidR="00184B06" w:rsidRPr="007A40C8" w:rsidRDefault="00184B06" w:rsidP="0003353A">
      <w:pPr>
        <w:jc w:val="both"/>
      </w:pPr>
    </w:p>
    <w:p w14:paraId="32BBB723" w14:textId="6E620FA5" w:rsidR="00795C62" w:rsidRDefault="00EF7107" w:rsidP="0003353A">
      <w:pPr>
        <w:jc w:val="both"/>
        <w:rPr>
          <w:i/>
          <w:iCs/>
        </w:rPr>
      </w:pPr>
      <w:r w:rsidRPr="007A40C8">
        <w:rPr>
          <w:b/>
          <w:bCs/>
          <w:i/>
          <w:iCs/>
          <w:u w:val="single"/>
        </w:rPr>
        <w:t>Proposal</w:t>
      </w:r>
      <w:r w:rsidR="00184B06" w:rsidRPr="007A40C8">
        <w:rPr>
          <w:b/>
          <w:bCs/>
          <w:i/>
          <w:iCs/>
          <w:u w:val="single"/>
        </w:rPr>
        <w:t xml:space="preserve"> </w:t>
      </w:r>
      <w:r w:rsidR="00F71739">
        <w:rPr>
          <w:b/>
          <w:bCs/>
          <w:i/>
          <w:iCs/>
          <w:u w:val="single"/>
        </w:rPr>
        <w:t>5</w:t>
      </w:r>
      <w:r w:rsidRPr="007A40C8">
        <w:rPr>
          <w:i/>
          <w:iCs/>
        </w:rPr>
        <w:t>: For PUSCH enhancement via OCC</w:t>
      </w:r>
      <w:r w:rsidR="00184B06" w:rsidRPr="007A40C8">
        <w:rPr>
          <w:i/>
          <w:iCs/>
        </w:rPr>
        <w:t xml:space="preserve"> spreading</w:t>
      </w:r>
      <w:r w:rsidRPr="007A40C8">
        <w:rPr>
          <w:i/>
          <w:iCs/>
        </w:rPr>
        <w:t xml:space="preserve">, RAN1 to consider dynamic </w:t>
      </w:r>
      <w:r w:rsidR="00184B06" w:rsidRPr="007A40C8">
        <w:rPr>
          <w:i/>
          <w:iCs/>
        </w:rPr>
        <w:t xml:space="preserve">grant </w:t>
      </w:r>
      <w:r w:rsidRPr="007A40C8">
        <w:rPr>
          <w:i/>
          <w:iCs/>
        </w:rPr>
        <w:t xml:space="preserve">PUSCH, </w:t>
      </w:r>
      <w:r w:rsidR="00184B06" w:rsidRPr="007A40C8">
        <w:rPr>
          <w:i/>
          <w:iCs/>
        </w:rPr>
        <w:t xml:space="preserve">type 1 configured grant PUSCH and type 2 </w:t>
      </w:r>
      <w:r w:rsidRPr="007A40C8">
        <w:rPr>
          <w:i/>
          <w:iCs/>
        </w:rPr>
        <w:t>configured grant PUSCH.</w:t>
      </w:r>
    </w:p>
    <w:p w14:paraId="13E2FD6F" w14:textId="77777777" w:rsidR="00026C73" w:rsidRDefault="00026C73" w:rsidP="0003353A">
      <w:pPr>
        <w:jc w:val="both"/>
        <w:rPr>
          <w:i/>
          <w:iCs/>
        </w:rPr>
      </w:pPr>
    </w:p>
    <w:p w14:paraId="5BAA0FFD" w14:textId="6A417D67" w:rsidR="00742357" w:rsidRDefault="00210891" w:rsidP="0003353A">
      <w:pPr>
        <w:jc w:val="both"/>
      </w:pPr>
      <w:r>
        <w:t>In general, t</w:t>
      </w:r>
      <w:r w:rsidR="00184B06" w:rsidRPr="007C45FB">
        <w:t xml:space="preserve">he contents of </w:t>
      </w:r>
      <w:r w:rsidR="00742357">
        <w:t xml:space="preserve">OCC related </w:t>
      </w:r>
      <w:r w:rsidR="00184B06" w:rsidRPr="007C45FB">
        <w:t xml:space="preserve">signaling </w:t>
      </w:r>
      <w:r w:rsidR="00742357">
        <w:t>include</w:t>
      </w:r>
      <w:r w:rsidR="00184B06" w:rsidRPr="007C45FB">
        <w:t xml:space="preserve"> OCC </w:t>
      </w:r>
      <w:r w:rsidR="00742357">
        <w:t xml:space="preserve">length and OCC </w:t>
      </w:r>
      <w:r w:rsidR="00184B06" w:rsidRPr="007C45FB">
        <w:t>sequence index.</w:t>
      </w:r>
      <w:r w:rsidR="00742357">
        <w:t xml:space="preserve"> </w:t>
      </w:r>
    </w:p>
    <w:p w14:paraId="3F66CFEB" w14:textId="77777777" w:rsidR="00742357" w:rsidRDefault="00742357" w:rsidP="0003353A">
      <w:pPr>
        <w:jc w:val="both"/>
      </w:pPr>
    </w:p>
    <w:p w14:paraId="169D7826" w14:textId="6229CB5C" w:rsidR="00026C73" w:rsidRDefault="00742357" w:rsidP="0003353A">
      <w:pPr>
        <w:jc w:val="both"/>
      </w:pPr>
      <w:r>
        <w:t>For type 1 configured grant PUSCH, the OCC related information is contained in RRC configuration.</w:t>
      </w:r>
      <w:r w:rsidR="00D709F7">
        <w:t xml:space="preserve"> </w:t>
      </w:r>
      <w:r w:rsidR="00210891">
        <w:t>F</w:t>
      </w:r>
      <w:r>
        <w:t>or type 2 configured grant PUSCH, it is possible that the OCC related information is contained in RRC configuration. The activation of type 2 configured grant PUSCH transmissions</w:t>
      </w:r>
      <w:r w:rsidR="00210891">
        <w:t>,</w:t>
      </w:r>
      <w:r>
        <w:t xml:space="preserve"> with or without OCC</w:t>
      </w:r>
      <w:r w:rsidR="00210891">
        <w:t xml:space="preserve"> spreading, </w:t>
      </w:r>
      <w:r>
        <w:t xml:space="preserve">can be validated via special DCI fields. </w:t>
      </w:r>
    </w:p>
    <w:p w14:paraId="442992EE" w14:textId="77777777" w:rsidR="00742357" w:rsidRDefault="00742357" w:rsidP="0003353A">
      <w:pPr>
        <w:jc w:val="both"/>
      </w:pPr>
    </w:p>
    <w:p w14:paraId="25F7FDBD" w14:textId="77777777" w:rsidR="00210891" w:rsidRDefault="00742357" w:rsidP="0003353A">
      <w:pPr>
        <w:jc w:val="both"/>
      </w:pPr>
      <w:r>
        <w:t>For dynamic grant PUSCH, part of the OCC informatio</w:t>
      </w:r>
      <w:r w:rsidR="00210891">
        <w:t>n can be provided via configuration in order to save DCI payload</w:t>
      </w:r>
      <w:r>
        <w:t>.</w:t>
      </w:r>
      <w:r w:rsidR="00210891">
        <w:t xml:space="preserve"> </w:t>
      </w:r>
      <w:r>
        <w:t xml:space="preserve">For example, </w:t>
      </w:r>
      <w:r w:rsidR="00210891">
        <w:t xml:space="preserve">a UE may be configured with a single OCC length and DCI only </w:t>
      </w:r>
      <w:r w:rsidR="00210891">
        <w:lastRenderedPageBreak/>
        <w:t>indicates the OCC sequence index under the configured OCC length. In case of fallback DCI, which does not have additional available field for OCC indication, MAC CE based indication can be considered.</w:t>
      </w:r>
    </w:p>
    <w:p w14:paraId="2BB1953A" w14:textId="77777777" w:rsidR="00F80167" w:rsidRDefault="00F80167" w:rsidP="0003353A">
      <w:pPr>
        <w:jc w:val="both"/>
      </w:pPr>
    </w:p>
    <w:p w14:paraId="4397EE60" w14:textId="0734F2B8" w:rsidR="008049D8" w:rsidRDefault="00EF7107" w:rsidP="00B1197C">
      <w:pPr>
        <w:jc w:val="both"/>
        <w:rPr>
          <w:i/>
          <w:iCs/>
        </w:rPr>
      </w:pPr>
      <w:r w:rsidRPr="007C45FB">
        <w:rPr>
          <w:b/>
          <w:bCs/>
          <w:i/>
          <w:iCs/>
          <w:u w:val="single"/>
        </w:rPr>
        <w:t xml:space="preserve">Proposal </w:t>
      </w:r>
      <w:r w:rsidR="00F71739">
        <w:rPr>
          <w:b/>
          <w:bCs/>
          <w:i/>
          <w:iCs/>
          <w:u w:val="single"/>
        </w:rPr>
        <w:t>6</w:t>
      </w:r>
      <w:r w:rsidRPr="007C45FB">
        <w:rPr>
          <w:i/>
          <w:iCs/>
        </w:rPr>
        <w:t xml:space="preserve">: </w:t>
      </w:r>
      <w:r w:rsidR="00F80167">
        <w:rPr>
          <w:i/>
          <w:iCs/>
        </w:rPr>
        <w:t xml:space="preserve">The contents of OCC related information include OCC length and OCC sequence index. </w:t>
      </w:r>
      <w:r w:rsidRPr="007C45FB">
        <w:rPr>
          <w:i/>
          <w:iCs/>
        </w:rPr>
        <w:t xml:space="preserve">RAN1 to study the signaling </w:t>
      </w:r>
      <w:r w:rsidR="00184B06" w:rsidRPr="007C45FB">
        <w:rPr>
          <w:i/>
          <w:iCs/>
        </w:rPr>
        <w:t>to support PUSCH with</w:t>
      </w:r>
      <w:r w:rsidRPr="007C45FB">
        <w:rPr>
          <w:i/>
          <w:iCs/>
        </w:rPr>
        <w:t xml:space="preserve"> OCC </w:t>
      </w:r>
      <w:r w:rsidR="00184B06" w:rsidRPr="007C45FB">
        <w:rPr>
          <w:i/>
          <w:iCs/>
        </w:rPr>
        <w:t>spreading</w:t>
      </w:r>
      <w:r w:rsidRPr="007C45FB">
        <w:rPr>
          <w:i/>
          <w:iCs/>
        </w:rPr>
        <w:t>.</w:t>
      </w:r>
      <w:r w:rsidR="00184B06">
        <w:rPr>
          <w:i/>
          <w:iCs/>
        </w:rPr>
        <w:t xml:space="preserve"> </w:t>
      </w:r>
    </w:p>
    <w:p w14:paraId="674D7F78" w14:textId="77777777" w:rsidR="00210891" w:rsidRPr="00210891" w:rsidRDefault="00210891" w:rsidP="00B1197C">
      <w:pPr>
        <w:jc w:val="both"/>
      </w:pPr>
    </w:p>
    <w:p w14:paraId="76125E0E" w14:textId="611ED3A9" w:rsidR="007C45FB" w:rsidRDefault="007C45FB" w:rsidP="007C45FB">
      <w:pPr>
        <w:pStyle w:val="Heading2"/>
      </w:pPr>
      <w:r>
        <w:t xml:space="preserve">Evaluation Results </w:t>
      </w:r>
    </w:p>
    <w:p w14:paraId="2C570329" w14:textId="01C63F03" w:rsidR="0081377C" w:rsidRDefault="0081377C" w:rsidP="0081377C">
      <w:r>
        <w:t>The assumptions used for the link level simulation are summarized in the following table:</w:t>
      </w:r>
    </w:p>
    <w:p w14:paraId="26ABFAD9" w14:textId="77777777" w:rsidR="0081377C" w:rsidRDefault="0081377C" w:rsidP="0081377C"/>
    <w:p w14:paraId="4E7C2F01" w14:textId="1C945E98" w:rsidR="0081377C" w:rsidRDefault="0081377C" w:rsidP="0081377C">
      <w:pPr>
        <w:pStyle w:val="Caption"/>
        <w:keepNext/>
      </w:pPr>
      <w:r>
        <w:t xml:space="preserve">Table </w:t>
      </w:r>
      <w:r>
        <w:fldChar w:fldCharType="begin"/>
      </w:r>
      <w:r>
        <w:instrText xml:space="preserve"> SEQ Table \* ARABIC </w:instrText>
      </w:r>
      <w:r>
        <w:fldChar w:fldCharType="separate"/>
      </w:r>
      <w:r w:rsidR="00F71739">
        <w:rPr>
          <w:noProof/>
        </w:rPr>
        <w:t>1</w:t>
      </w:r>
      <w:r>
        <w:rPr>
          <w:noProof/>
        </w:rPr>
        <w:fldChar w:fldCharType="end"/>
      </w:r>
      <w:r>
        <w:t xml:space="preserve">: Simulation assumptions for PUSCH with small data rate </w:t>
      </w:r>
    </w:p>
    <w:tbl>
      <w:tblPr>
        <w:tblW w:w="8990"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860"/>
        <w:gridCol w:w="5130"/>
      </w:tblGrid>
      <w:tr w:rsidR="0081377C" w14:paraId="1A3D34C8" w14:textId="77777777" w:rsidTr="0081377C">
        <w:trPr>
          <w:trHeight w:val="379"/>
          <w:jc w:val="center"/>
        </w:trPr>
        <w:tc>
          <w:tcPr>
            <w:tcW w:w="3860" w:type="dxa"/>
            <w:shd w:val="clear" w:color="auto" w:fill="E2EFD9"/>
            <w:tcMar>
              <w:top w:w="0" w:type="dxa"/>
              <w:left w:w="108" w:type="dxa"/>
              <w:bottom w:w="0" w:type="dxa"/>
              <w:right w:w="108" w:type="dxa"/>
            </w:tcMar>
            <w:vAlign w:val="center"/>
          </w:tcPr>
          <w:p w14:paraId="5F0AAA98" w14:textId="77777777" w:rsidR="0081377C" w:rsidRDefault="0081377C" w:rsidP="006A1E52">
            <w:pPr>
              <w:keepNext/>
              <w:overflowPunct w:val="0"/>
              <w:autoSpaceDE w:val="0"/>
              <w:autoSpaceDN w:val="0"/>
              <w:jc w:val="center"/>
              <w:textAlignment w:val="baseline"/>
              <w:rPr>
                <w:b/>
                <w:bCs/>
              </w:rPr>
            </w:pPr>
            <w:r>
              <w:rPr>
                <w:b/>
                <w:bCs/>
                <w:color w:val="000000"/>
              </w:rPr>
              <w:t>Parameter</w:t>
            </w:r>
          </w:p>
        </w:tc>
        <w:tc>
          <w:tcPr>
            <w:tcW w:w="5130" w:type="dxa"/>
            <w:shd w:val="clear" w:color="auto" w:fill="E2EFD9"/>
            <w:tcMar>
              <w:top w:w="0" w:type="dxa"/>
              <w:left w:w="108" w:type="dxa"/>
              <w:bottom w:w="0" w:type="dxa"/>
              <w:right w:w="108" w:type="dxa"/>
            </w:tcMar>
            <w:vAlign w:val="center"/>
          </w:tcPr>
          <w:p w14:paraId="373F80CE" w14:textId="77777777" w:rsidR="0081377C" w:rsidRDefault="0081377C" w:rsidP="006A1E52">
            <w:pPr>
              <w:keepNext/>
              <w:overflowPunct w:val="0"/>
              <w:autoSpaceDE w:val="0"/>
              <w:autoSpaceDN w:val="0"/>
              <w:jc w:val="center"/>
              <w:textAlignment w:val="baseline"/>
              <w:rPr>
                <w:b/>
                <w:bCs/>
              </w:rPr>
            </w:pPr>
            <w:r>
              <w:rPr>
                <w:b/>
                <w:bCs/>
                <w:color w:val="000000"/>
              </w:rPr>
              <w:t>Value</w:t>
            </w:r>
          </w:p>
        </w:tc>
      </w:tr>
      <w:tr w:rsidR="0081377C" w14:paraId="54BD346F" w14:textId="77777777" w:rsidTr="0081377C">
        <w:trPr>
          <w:trHeight w:val="147"/>
          <w:jc w:val="center"/>
        </w:trPr>
        <w:tc>
          <w:tcPr>
            <w:tcW w:w="3860" w:type="dxa"/>
            <w:tcMar>
              <w:top w:w="0" w:type="dxa"/>
              <w:left w:w="108" w:type="dxa"/>
              <w:bottom w:w="0" w:type="dxa"/>
              <w:right w:w="108" w:type="dxa"/>
            </w:tcMar>
            <w:vAlign w:val="center"/>
          </w:tcPr>
          <w:p w14:paraId="391E9D3F" w14:textId="77777777" w:rsidR="0081377C" w:rsidRDefault="0081377C" w:rsidP="006A1E52">
            <w:pPr>
              <w:keepNext/>
            </w:pPr>
            <w:r>
              <w:t>Channel model</w:t>
            </w:r>
          </w:p>
        </w:tc>
        <w:tc>
          <w:tcPr>
            <w:tcW w:w="5130" w:type="dxa"/>
            <w:tcMar>
              <w:top w:w="0" w:type="dxa"/>
              <w:left w:w="108" w:type="dxa"/>
              <w:bottom w:w="0" w:type="dxa"/>
              <w:right w:w="108" w:type="dxa"/>
            </w:tcMar>
            <w:vAlign w:val="center"/>
          </w:tcPr>
          <w:p w14:paraId="66834364" w14:textId="77777777" w:rsidR="0081377C" w:rsidRPr="0081377C" w:rsidRDefault="0081377C" w:rsidP="0081377C">
            <w:pPr>
              <w:keepNext/>
              <w:spacing w:line="276" w:lineRule="auto"/>
            </w:pPr>
            <w:r w:rsidRPr="0081377C">
              <w:t>NTN-TDL-C Rural, 30° elevation angle</w:t>
            </w:r>
          </w:p>
        </w:tc>
      </w:tr>
      <w:tr w:rsidR="0081377C" w14:paraId="4784191C" w14:textId="77777777" w:rsidTr="0081377C">
        <w:trPr>
          <w:trHeight w:val="147"/>
          <w:jc w:val="center"/>
        </w:trPr>
        <w:tc>
          <w:tcPr>
            <w:tcW w:w="3860" w:type="dxa"/>
            <w:tcMar>
              <w:top w:w="0" w:type="dxa"/>
              <w:left w:w="108" w:type="dxa"/>
              <w:bottom w:w="0" w:type="dxa"/>
              <w:right w:w="108" w:type="dxa"/>
            </w:tcMar>
            <w:vAlign w:val="center"/>
          </w:tcPr>
          <w:p w14:paraId="79916FBF" w14:textId="77777777" w:rsidR="0081377C" w:rsidRDefault="0081377C" w:rsidP="006A1E52">
            <w:pPr>
              <w:keepNext/>
            </w:pPr>
            <w:r>
              <w:t>Carrier frequency</w:t>
            </w:r>
          </w:p>
        </w:tc>
        <w:tc>
          <w:tcPr>
            <w:tcW w:w="5130" w:type="dxa"/>
            <w:tcMar>
              <w:top w:w="0" w:type="dxa"/>
              <w:left w:w="108" w:type="dxa"/>
              <w:bottom w:w="0" w:type="dxa"/>
              <w:right w:w="108" w:type="dxa"/>
            </w:tcMar>
            <w:vAlign w:val="center"/>
          </w:tcPr>
          <w:p w14:paraId="5B78E207" w14:textId="77777777" w:rsidR="0081377C" w:rsidRPr="0081377C" w:rsidRDefault="0081377C" w:rsidP="0081377C">
            <w:pPr>
              <w:keepNext/>
              <w:spacing w:line="276" w:lineRule="auto"/>
            </w:pPr>
            <w:r w:rsidRPr="0081377C">
              <w:t>2 GHz</w:t>
            </w:r>
          </w:p>
        </w:tc>
      </w:tr>
      <w:tr w:rsidR="0081377C" w14:paraId="0533306E" w14:textId="77777777" w:rsidTr="0081377C">
        <w:trPr>
          <w:trHeight w:val="147"/>
          <w:jc w:val="center"/>
        </w:trPr>
        <w:tc>
          <w:tcPr>
            <w:tcW w:w="3860" w:type="dxa"/>
            <w:tcMar>
              <w:top w:w="0" w:type="dxa"/>
              <w:left w:w="108" w:type="dxa"/>
              <w:bottom w:w="0" w:type="dxa"/>
              <w:right w:w="108" w:type="dxa"/>
            </w:tcMar>
            <w:vAlign w:val="center"/>
          </w:tcPr>
          <w:p w14:paraId="31C41699" w14:textId="77777777" w:rsidR="0081377C" w:rsidRDefault="0081377C" w:rsidP="006A1E52">
            <w:pPr>
              <w:keepNext/>
            </w:pPr>
            <w:r>
              <w:rPr>
                <w:rFonts w:hint="eastAsia"/>
              </w:rPr>
              <w:t>Subcarrier spacing</w:t>
            </w:r>
          </w:p>
        </w:tc>
        <w:tc>
          <w:tcPr>
            <w:tcW w:w="5130" w:type="dxa"/>
            <w:tcMar>
              <w:top w:w="0" w:type="dxa"/>
              <w:left w:w="108" w:type="dxa"/>
              <w:bottom w:w="0" w:type="dxa"/>
              <w:right w:w="108" w:type="dxa"/>
            </w:tcMar>
            <w:vAlign w:val="center"/>
          </w:tcPr>
          <w:p w14:paraId="4AA3B3BD" w14:textId="77777777" w:rsidR="0081377C" w:rsidRPr="0081377C" w:rsidRDefault="0081377C" w:rsidP="0081377C">
            <w:pPr>
              <w:keepNext/>
              <w:spacing w:line="276" w:lineRule="auto"/>
            </w:pPr>
            <w:r w:rsidRPr="0081377C">
              <w:t>15 kHz</w:t>
            </w:r>
          </w:p>
        </w:tc>
      </w:tr>
      <w:tr w:rsidR="0081377C" w14:paraId="5BB064C9" w14:textId="77777777" w:rsidTr="0081377C">
        <w:trPr>
          <w:trHeight w:val="147"/>
          <w:jc w:val="center"/>
        </w:trPr>
        <w:tc>
          <w:tcPr>
            <w:tcW w:w="3860" w:type="dxa"/>
            <w:tcMar>
              <w:top w:w="0" w:type="dxa"/>
              <w:left w:w="108" w:type="dxa"/>
              <w:bottom w:w="0" w:type="dxa"/>
              <w:right w:w="108" w:type="dxa"/>
            </w:tcMar>
            <w:vAlign w:val="center"/>
          </w:tcPr>
          <w:p w14:paraId="17D5AC7A" w14:textId="77777777" w:rsidR="0081377C" w:rsidRDefault="0081377C" w:rsidP="006A1E52">
            <w:pPr>
              <w:keepNext/>
            </w:pPr>
            <w:r>
              <w:t>UE speed</w:t>
            </w:r>
          </w:p>
        </w:tc>
        <w:tc>
          <w:tcPr>
            <w:tcW w:w="5130" w:type="dxa"/>
            <w:tcMar>
              <w:top w:w="0" w:type="dxa"/>
              <w:left w:w="108" w:type="dxa"/>
              <w:bottom w:w="0" w:type="dxa"/>
              <w:right w:w="108" w:type="dxa"/>
            </w:tcMar>
            <w:vAlign w:val="center"/>
          </w:tcPr>
          <w:p w14:paraId="7B4686DA" w14:textId="77777777" w:rsidR="0081377C" w:rsidRPr="0081377C" w:rsidRDefault="0081377C" w:rsidP="0081377C">
            <w:pPr>
              <w:keepNext/>
              <w:spacing w:line="276" w:lineRule="auto"/>
            </w:pPr>
            <w:r w:rsidRPr="0081377C">
              <w:t>3 km/h</w:t>
            </w:r>
          </w:p>
        </w:tc>
      </w:tr>
      <w:tr w:rsidR="0081377C" w14:paraId="411EB34E" w14:textId="77777777" w:rsidTr="0081377C">
        <w:trPr>
          <w:trHeight w:val="147"/>
          <w:jc w:val="center"/>
        </w:trPr>
        <w:tc>
          <w:tcPr>
            <w:tcW w:w="3860" w:type="dxa"/>
            <w:tcMar>
              <w:top w:w="0" w:type="dxa"/>
              <w:left w:w="108" w:type="dxa"/>
              <w:bottom w:w="0" w:type="dxa"/>
              <w:right w:w="108" w:type="dxa"/>
            </w:tcMar>
            <w:vAlign w:val="center"/>
          </w:tcPr>
          <w:p w14:paraId="19175C26" w14:textId="77777777" w:rsidR="0081377C" w:rsidRDefault="0081377C" w:rsidP="006A1E52">
            <w:pPr>
              <w:keepNext/>
            </w:pPr>
            <w:r>
              <w:t xml:space="preserve">Frequency hopping </w:t>
            </w:r>
          </w:p>
        </w:tc>
        <w:tc>
          <w:tcPr>
            <w:tcW w:w="5130" w:type="dxa"/>
            <w:tcMar>
              <w:top w:w="0" w:type="dxa"/>
              <w:left w:w="108" w:type="dxa"/>
              <w:bottom w:w="0" w:type="dxa"/>
              <w:right w:w="108" w:type="dxa"/>
            </w:tcMar>
            <w:vAlign w:val="center"/>
          </w:tcPr>
          <w:p w14:paraId="3036CB36" w14:textId="77777777" w:rsidR="0081377C" w:rsidRPr="0081377C" w:rsidRDefault="0081377C" w:rsidP="0081377C">
            <w:pPr>
              <w:keepNext/>
              <w:spacing w:line="276" w:lineRule="auto"/>
            </w:pPr>
            <w:r w:rsidRPr="0081377C">
              <w:t>No frequency hopping</w:t>
            </w:r>
          </w:p>
        </w:tc>
      </w:tr>
      <w:tr w:rsidR="0081377C" w14:paraId="7F64FD96" w14:textId="77777777" w:rsidTr="0081377C">
        <w:trPr>
          <w:trHeight w:val="147"/>
          <w:jc w:val="center"/>
        </w:trPr>
        <w:tc>
          <w:tcPr>
            <w:tcW w:w="3860" w:type="dxa"/>
            <w:tcMar>
              <w:top w:w="0" w:type="dxa"/>
              <w:left w:w="108" w:type="dxa"/>
              <w:bottom w:w="0" w:type="dxa"/>
              <w:right w:w="108" w:type="dxa"/>
            </w:tcMar>
            <w:vAlign w:val="center"/>
          </w:tcPr>
          <w:p w14:paraId="51D18543" w14:textId="50D2C3BA" w:rsidR="0081377C" w:rsidRDefault="0081377C" w:rsidP="006A1E52">
            <w:pPr>
              <w:keepNext/>
            </w:pPr>
            <w:r>
              <w:t>PUSCH mapping type A</w:t>
            </w:r>
          </w:p>
        </w:tc>
        <w:tc>
          <w:tcPr>
            <w:tcW w:w="5130" w:type="dxa"/>
            <w:tcMar>
              <w:top w:w="0" w:type="dxa"/>
              <w:left w:w="108" w:type="dxa"/>
              <w:bottom w:w="0" w:type="dxa"/>
              <w:right w:w="108" w:type="dxa"/>
            </w:tcMar>
            <w:vAlign w:val="center"/>
          </w:tcPr>
          <w:p w14:paraId="6DF23194" w14:textId="77777777" w:rsidR="0081377C" w:rsidRPr="0081377C" w:rsidRDefault="0081377C" w:rsidP="0081377C">
            <w:pPr>
              <w:keepNext/>
              <w:spacing w:line="276" w:lineRule="auto"/>
            </w:pPr>
            <w:r w:rsidRPr="0081377C">
              <w:t xml:space="preserve">14 OS- for OCC across slots including DMRS </w:t>
            </w:r>
          </w:p>
        </w:tc>
      </w:tr>
      <w:tr w:rsidR="0081377C" w14:paraId="2511B96A" w14:textId="77777777" w:rsidTr="0081377C">
        <w:trPr>
          <w:trHeight w:val="147"/>
          <w:jc w:val="center"/>
        </w:trPr>
        <w:tc>
          <w:tcPr>
            <w:tcW w:w="3860" w:type="dxa"/>
            <w:tcMar>
              <w:top w:w="0" w:type="dxa"/>
              <w:left w:w="108" w:type="dxa"/>
              <w:bottom w:w="0" w:type="dxa"/>
              <w:right w:w="108" w:type="dxa"/>
            </w:tcMar>
            <w:vAlign w:val="center"/>
          </w:tcPr>
          <w:p w14:paraId="6061693D" w14:textId="77777777" w:rsidR="0081377C" w:rsidRDefault="0081377C" w:rsidP="006A1E52">
            <w:pPr>
              <w:keepNext/>
            </w:pPr>
            <w:r>
              <w:t xml:space="preserve">HARQ configuration </w:t>
            </w:r>
          </w:p>
        </w:tc>
        <w:tc>
          <w:tcPr>
            <w:tcW w:w="5130" w:type="dxa"/>
            <w:tcMar>
              <w:top w:w="0" w:type="dxa"/>
              <w:left w:w="108" w:type="dxa"/>
              <w:bottom w:w="0" w:type="dxa"/>
              <w:right w:w="108" w:type="dxa"/>
            </w:tcMar>
            <w:vAlign w:val="center"/>
          </w:tcPr>
          <w:p w14:paraId="140F2BD8" w14:textId="77777777" w:rsidR="0081377C" w:rsidRPr="0081377C" w:rsidRDefault="0081377C" w:rsidP="0081377C">
            <w:pPr>
              <w:keepNext/>
              <w:spacing w:line="276" w:lineRule="auto"/>
            </w:pPr>
            <w:r w:rsidRPr="0081377C">
              <w:t>No HARQ</w:t>
            </w:r>
          </w:p>
        </w:tc>
      </w:tr>
      <w:tr w:rsidR="0081377C" w14:paraId="05E8273E" w14:textId="77777777" w:rsidTr="0081377C">
        <w:trPr>
          <w:trHeight w:val="147"/>
          <w:jc w:val="center"/>
        </w:trPr>
        <w:tc>
          <w:tcPr>
            <w:tcW w:w="3860" w:type="dxa"/>
            <w:tcMar>
              <w:top w:w="0" w:type="dxa"/>
              <w:left w:w="108" w:type="dxa"/>
              <w:bottom w:w="0" w:type="dxa"/>
              <w:right w:w="108" w:type="dxa"/>
            </w:tcMar>
            <w:vAlign w:val="center"/>
          </w:tcPr>
          <w:p w14:paraId="3402D6F9" w14:textId="77777777" w:rsidR="0081377C" w:rsidRDefault="0081377C" w:rsidP="006A1E52">
            <w:pPr>
              <w:keepNext/>
            </w:pPr>
            <w:r>
              <w:t>Channel coding</w:t>
            </w:r>
          </w:p>
        </w:tc>
        <w:tc>
          <w:tcPr>
            <w:tcW w:w="5130" w:type="dxa"/>
            <w:tcMar>
              <w:top w:w="0" w:type="dxa"/>
              <w:left w:w="108" w:type="dxa"/>
              <w:bottom w:w="0" w:type="dxa"/>
              <w:right w:w="108" w:type="dxa"/>
            </w:tcMar>
            <w:vAlign w:val="center"/>
          </w:tcPr>
          <w:p w14:paraId="6BFDE286" w14:textId="77777777" w:rsidR="0081377C" w:rsidRPr="0081377C" w:rsidRDefault="0081377C" w:rsidP="0081377C">
            <w:pPr>
              <w:keepNext/>
              <w:spacing w:line="276" w:lineRule="auto"/>
            </w:pPr>
            <w:r w:rsidRPr="0081377C">
              <w:t>LDPC</w:t>
            </w:r>
          </w:p>
        </w:tc>
      </w:tr>
      <w:tr w:rsidR="0081377C" w14:paraId="3A3603C6" w14:textId="77777777" w:rsidTr="0081377C">
        <w:trPr>
          <w:trHeight w:val="147"/>
          <w:jc w:val="center"/>
        </w:trPr>
        <w:tc>
          <w:tcPr>
            <w:tcW w:w="3860" w:type="dxa"/>
            <w:tcMar>
              <w:top w:w="0" w:type="dxa"/>
              <w:left w:w="108" w:type="dxa"/>
              <w:bottom w:w="0" w:type="dxa"/>
              <w:right w:w="108" w:type="dxa"/>
            </w:tcMar>
            <w:vAlign w:val="center"/>
          </w:tcPr>
          <w:p w14:paraId="3636330A" w14:textId="77777777" w:rsidR="0081377C" w:rsidRDefault="0081377C" w:rsidP="006A1E52">
            <w:pPr>
              <w:keepNext/>
            </w:pPr>
            <w:r>
              <w:t>TBS</w:t>
            </w:r>
          </w:p>
        </w:tc>
        <w:tc>
          <w:tcPr>
            <w:tcW w:w="5130" w:type="dxa"/>
            <w:tcMar>
              <w:top w:w="0" w:type="dxa"/>
              <w:left w:w="108" w:type="dxa"/>
              <w:bottom w:w="0" w:type="dxa"/>
              <w:right w:w="108" w:type="dxa"/>
            </w:tcMar>
            <w:vAlign w:val="center"/>
          </w:tcPr>
          <w:p w14:paraId="327B2B39" w14:textId="359BB37F" w:rsidR="0081377C" w:rsidRPr="0081377C" w:rsidRDefault="0081377C" w:rsidP="0081377C">
            <w:pPr>
              <w:keepNext/>
              <w:tabs>
                <w:tab w:val="left" w:pos="0"/>
              </w:tabs>
              <w:spacing w:line="276" w:lineRule="auto"/>
            </w:pPr>
            <w:r>
              <w:t xml:space="preserve">32 bits </w:t>
            </w:r>
          </w:p>
        </w:tc>
      </w:tr>
      <w:tr w:rsidR="0081377C" w14:paraId="5EA5B2A8" w14:textId="77777777" w:rsidTr="0081377C">
        <w:trPr>
          <w:trHeight w:val="147"/>
          <w:jc w:val="center"/>
        </w:trPr>
        <w:tc>
          <w:tcPr>
            <w:tcW w:w="3860" w:type="dxa"/>
            <w:tcMar>
              <w:top w:w="0" w:type="dxa"/>
              <w:left w:w="108" w:type="dxa"/>
              <w:bottom w:w="0" w:type="dxa"/>
              <w:right w:w="108" w:type="dxa"/>
            </w:tcMar>
            <w:vAlign w:val="center"/>
          </w:tcPr>
          <w:p w14:paraId="453B8325" w14:textId="3D4A1A51" w:rsidR="0081377C" w:rsidRDefault="0081377C" w:rsidP="006A1E52">
            <w:pPr>
              <w:keepNext/>
            </w:pPr>
            <w:r>
              <w:t xml:space="preserve">DMRS configuration </w:t>
            </w:r>
          </w:p>
        </w:tc>
        <w:tc>
          <w:tcPr>
            <w:tcW w:w="5130" w:type="dxa"/>
            <w:tcMar>
              <w:top w:w="0" w:type="dxa"/>
              <w:left w:w="108" w:type="dxa"/>
              <w:bottom w:w="0" w:type="dxa"/>
              <w:right w:w="108" w:type="dxa"/>
            </w:tcMar>
            <w:vAlign w:val="center"/>
          </w:tcPr>
          <w:p w14:paraId="16F56162" w14:textId="52EFB519" w:rsidR="0081377C" w:rsidRPr="0081377C" w:rsidRDefault="0081377C" w:rsidP="006A1E52">
            <w:pPr>
              <w:keepNext/>
              <w:tabs>
                <w:tab w:val="left" w:pos="0"/>
              </w:tabs>
              <w:spacing w:line="276" w:lineRule="auto"/>
            </w:pPr>
            <w:r>
              <w:t>2 DMRS symbols</w:t>
            </w:r>
          </w:p>
        </w:tc>
      </w:tr>
      <w:tr w:rsidR="0081377C" w14:paraId="22E8A852" w14:textId="77777777" w:rsidTr="0081377C">
        <w:trPr>
          <w:trHeight w:val="147"/>
          <w:jc w:val="center"/>
        </w:trPr>
        <w:tc>
          <w:tcPr>
            <w:tcW w:w="3860" w:type="dxa"/>
            <w:tcMar>
              <w:top w:w="0" w:type="dxa"/>
              <w:left w:w="108" w:type="dxa"/>
              <w:bottom w:w="0" w:type="dxa"/>
              <w:right w:w="108" w:type="dxa"/>
            </w:tcMar>
            <w:vAlign w:val="center"/>
          </w:tcPr>
          <w:p w14:paraId="15C3D0DE" w14:textId="77777777" w:rsidR="0081377C" w:rsidRDefault="0081377C" w:rsidP="006A1E52">
            <w:pPr>
              <w:keepNext/>
            </w:pPr>
            <w:r>
              <w:t>PRBs/MCS</w:t>
            </w:r>
          </w:p>
        </w:tc>
        <w:tc>
          <w:tcPr>
            <w:tcW w:w="5130" w:type="dxa"/>
            <w:tcMar>
              <w:top w:w="0" w:type="dxa"/>
              <w:left w:w="108" w:type="dxa"/>
              <w:bottom w:w="0" w:type="dxa"/>
              <w:right w:w="108" w:type="dxa"/>
            </w:tcMar>
            <w:vAlign w:val="center"/>
          </w:tcPr>
          <w:p w14:paraId="6144AE89" w14:textId="3728F7FA" w:rsidR="0081377C" w:rsidRPr="0081377C" w:rsidRDefault="0081377C" w:rsidP="0081377C">
            <w:pPr>
              <w:keepNext/>
              <w:spacing w:line="276" w:lineRule="auto"/>
            </w:pPr>
            <w:r>
              <w:t>1</w:t>
            </w:r>
            <w:r w:rsidRPr="0081377C">
              <w:t xml:space="preserve"> PRB </w:t>
            </w:r>
            <w:r>
              <w:t>with MCS = 120/1024</w:t>
            </w:r>
          </w:p>
        </w:tc>
      </w:tr>
      <w:tr w:rsidR="0081377C" w14:paraId="6037EEDD" w14:textId="77777777" w:rsidTr="0081377C">
        <w:trPr>
          <w:trHeight w:val="405"/>
          <w:jc w:val="center"/>
        </w:trPr>
        <w:tc>
          <w:tcPr>
            <w:tcW w:w="3860" w:type="dxa"/>
            <w:tcMar>
              <w:top w:w="0" w:type="dxa"/>
              <w:left w:w="108" w:type="dxa"/>
              <w:bottom w:w="0" w:type="dxa"/>
              <w:right w:w="108" w:type="dxa"/>
            </w:tcMar>
          </w:tcPr>
          <w:p w14:paraId="528E1081" w14:textId="77777777" w:rsidR="0081377C" w:rsidRDefault="0081377C" w:rsidP="006A1E52">
            <w:pPr>
              <w:keepNext/>
            </w:pPr>
            <w:r>
              <w:rPr>
                <w:rFonts w:hint="eastAsia"/>
              </w:rPr>
              <w:t>Max repetition number</w:t>
            </w:r>
          </w:p>
        </w:tc>
        <w:tc>
          <w:tcPr>
            <w:tcW w:w="5130" w:type="dxa"/>
            <w:tcMar>
              <w:top w:w="0" w:type="dxa"/>
              <w:left w:w="108" w:type="dxa"/>
              <w:bottom w:w="0" w:type="dxa"/>
              <w:right w:w="108" w:type="dxa"/>
            </w:tcMar>
          </w:tcPr>
          <w:p w14:paraId="2F1BFFFA" w14:textId="46BFCD6E" w:rsidR="0081377C" w:rsidRPr="0081377C" w:rsidRDefault="00210891" w:rsidP="0081377C">
            <w:pPr>
              <w:keepNext/>
              <w:spacing w:line="276" w:lineRule="auto"/>
            </w:pPr>
            <w:r>
              <w:t>4</w:t>
            </w:r>
          </w:p>
        </w:tc>
      </w:tr>
      <w:tr w:rsidR="0081377C" w14:paraId="2A75630E" w14:textId="77777777" w:rsidTr="0081377C">
        <w:trPr>
          <w:trHeight w:val="147"/>
          <w:jc w:val="center"/>
        </w:trPr>
        <w:tc>
          <w:tcPr>
            <w:tcW w:w="3860" w:type="dxa"/>
            <w:tcMar>
              <w:top w:w="0" w:type="dxa"/>
              <w:left w:w="108" w:type="dxa"/>
              <w:bottom w:w="0" w:type="dxa"/>
              <w:right w:w="108" w:type="dxa"/>
            </w:tcMar>
            <w:vAlign w:val="center"/>
          </w:tcPr>
          <w:p w14:paraId="5CD37457" w14:textId="77777777" w:rsidR="0081377C" w:rsidRDefault="0081377C" w:rsidP="006A1E52">
            <w:pPr>
              <w:keepNext/>
            </w:pPr>
            <w:r>
              <w:t xml:space="preserve">OCC length </w:t>
            </w:r>
          </w:p>
        </w:tc>
        <w:tc>
          <w:tcPr>
            <w:tcW w:w="5130" w:type="dxa"/>
            <w:tcMar>
              <w:top w:w="0" w:type="dxa"/>
              <w:left w:w="108" w:type="dxa"/>
              <w:bottom w:w="0" w:type="dxa"/>
              <w:right w:w="108" w:type="dxa"/>
            </w:tcMar>
            <w:vAlign w:val="center"/>
          </w:tcPr>
          <w:p w14:paraId="5AD7F8EC" w14:textId="4738CF2D" w:rsidR="0081377C" w:rsidRPr="0081377C" w:rsidRDefault="0081377C" w:rsidP="0081377C">
            <w:pPr>
              <w:keepNext/>
              <w:spacing w:line="276" w:lineRule="auto"/>
            </w:pPr>
            <w:r>
              <w:t>2, 4</w:t>
            </w:r>
          </w:p>
        </w:tc>
      </w:tr>
      <w:tr w:rsidR="0081377C" w14:paraId="3172F1A9" w14:textId="77777777" w:rsidTr="0081377C">
        <w:trPr>
          <w:trHeight w:val="147"/>
          <w:jc w:val="center"/>
        </w:trPr>
        <w:tc>
          <w:tcPr>
            <w:tcW w:w="3860" w:type="dxa"/>
            <w:tcMar>
              <w:top w:w="0" w:type="dxa"/>
              <w:left w:w="108" w:type="dxa"/>
              <w:bottom w:w="0" w:type="dxa"/>
              <w:right w:w="108" w:type="dxa"/>
            </w:tcMar>
            <w:vAlign w:val="center"/>
          </w:tcPr>
          <w:p w14:paraId="7465EA72" w14:textId="77777777" w:rsidR="0081377C" w:rsidRDefault="0081377C" w:rsidP="006A1E52">
            <w:pPr>
              <w:keepNext/>
            </w:pPr>
            <w:r>
              <w:rPr>
                <w:rFonts w:hint="eastAsia"/>
              </w:rPr>
              <w:t xml:space="preserve">OCC </w:t>
            </w:r>
            <w:r>
              <w:t>sequence</w:t>
            </w:r>
          </w:p>
        </w:tc>
        <w:tc>
          <w:tcPr>
            <w:tcW w:w="5130" w:type="dxa"/>
            <w:tcMar>
              <w:top w:w="0" w:type="dxa"/>
              <w:left w:w="108" w:type="dxa"/>
              <w:bottom w:w="0" w:type="dxa"/>
              <w:right w:w="108" w:type="dxa"/>
            </w:tcMar>
            <w:vAlign w:val="center"/>
          </w:tcPr>
          <w:p w14:paraId="3C5C0685" w14:textId="6B25D432" w:rsidR="0081377C" w:rsidRPr="0081377C" w:rsidRDefault="0081377C" w:rsidP="0081377C">
            <w:pPr>
              <w:keepNext/>
              <w:spacing w:line="276" w:lineRule="auto"/>
            </w:pPr>
            <w:r w:rsidRPr="0081377C">
              <w:t>Walsh sequences</w:t>
            </w:r>
          </w:p>
        </w:tc>
      </w:tr>
      <w:tr w:rsidR="0081377C" w14:paraId="1AD07E38" w14:textId="77777777" w:rsidTr="0081377C">
        <w:trPr>
          <w:trHeight w:val="147"/>
          <w:jc w:val="center"/>
        </w:trPr>
        <w:tc>
          <w:tcPr>
            <w:tcW w:w="3860" w:type="dxa"/>
            <w:tcMar>
              <w:top w:w="0" w:type="dxa"/>
              <w:left w:w="108" w:type="dxa"/>
              <w:bottom w:w="0" w:type="dxa"/>
              <w:right w:w="108" w:type="dxa"/>
            </w:tcMar>
          </w:tcPr>
          <w:p w14:paraId="21ADB5F7" w14:textId="77777777" w:rsidR="0081377C" w:rsidRDefault="0081377C" w:rsidP="006A1E52">
            <w:r>
              <w:t>Antenna configuration at Satellite</w:t>
            </w:r>
          </w:p>
        </w:tc>
        <w:tc>
          <w:tcPr>
            <w:tcW w:w="5130" w:type="dxa"/>
            <w:tcMar>
              <w:top w:w="0" w:type="dxa"/>
              <w:left w:w="108" w:type="dxa"/>
              <w:bottom w:w="0" w:type="dxa"/>
              <w:right w:w="108" w:type="dxa"/>
            </w:tcMar>
          </w:tcPr>
          <w:p w14:paraId="202A88D8" w14:textId="77777777" w:rsidR="0081377C" w:rsidRPr="0081377C" w:rsidRDefault="0081377C" w:rsidP="0081377C">
            <w:pPr>
              <w:spacing w:line="276" w:lineRule="auto"/>
            </w:pPr>
            <w:r w:rsidRPr="0081377C">
              <w:t>1Rx</w:t>
            </w:r>
          </w:p>
        </w:tc>
      </w:tr>
      <w:tr w:rsidR="0081377C" w14:paraId="51F888E2" w14:textId="77777777" w:rsidTr="0081377C">
        <w:trPr>
          <w:trHeight w:val="147"/>
          <w:jc w:val="center"/>
        </w:trPr>
        <w:tc>
          <w:tcPr>
            <w:tcW w:w="3860" w:type="dxa"/>
            <w:tcMar>
              <w:top w:w="0" w:type="dxa"/>
              <w:left w:w="108" w:type="dxa"/>
              <w:bottom w:w="0" w:type="dxa"/>
              <w:right w:w="108" w:type="dxa"/>
            </w:tcMar>
          </w:tcPr>
          <w:p w14:paraId="4B86E337" w14:textId="77777777" w:rsidR="0081377C" w:rsidRDefault="0081377C" w:rsidP="006A1E52">
            <w:r>
              <w:t>Antenna configuration at UE</w:t>
            </w:r>
          </w:p>
        </w:tc>
        <w:tc>
          <w:tcPr>
            <w:tcW w:w="5130" w:type="dxa"/>
            <w:tcMar>
              <w:top w:w="0" w:type="dxa"/>
              <w:left w:w="108" w:type="dxa"/>
              <w:bottom w:w="0" w:type="dxa"/>
              <w:right w:w="108" w:type="dxa"/>
            </w:tcMar>
          </w:tcPr>
          <w:p w14:paraId="10C789A7" w14:textId="77777777" w:rsidR="0081377C" w:rsidRPr="0081377C" w:rsidRDefault="0081377C" w:rsidP="0081377C">
            <w:pPr>
              <w:spacing w:line="276" w:lineRule="auto"/>
            </w:pPr>
            <w:r w:rsidRPr="0081377C">
              <w:t>1Tx</w:t>
            </w:r>
          </w:p>
        </w:tc>
      </w:tr>
      <w:tr w:rsidR="00FA6DA9" w14:paraId="5D69E323" w14:textId="77777777" w:rsidTr="0081377C">
        <w:trPr>
          <w:trHeight w:val="147"/>
          <w:jc w:val="center"/>
        </w:trPr>
        <w:tc>
          <w:tcPr>
            <w:tcW w:w="3860" w:type="dxa"/>
            <w:tcMar>
              <w:top w:w="0" w:type="dxa"/>
              <w:left w:w="108" w:type="dxa"/>
              <w:bottom w:w="0" w:type="dxa"/>
              <w:right w:w="108" w:type="dxa"/>
            </w:tcMar>
          </w:tcPr>
          <w:p w14:paraId="7CA2DAEB" w14:textId="35EF1854" w:rsidR="00FA6DA9" w:rsidRDefault="00FA6DA9" w:rsidP="006A1E52">
            <w:r>
              <w:t>Channel estimation</w:t>
            </w:r>
          </w:p>
        </w:tc>
        <w:tc>
          <w:tcPr>
            <w:tcW w:w="5130" w:type="dxa"/>
            <w:tcMar>
              <w:top w:w="0" w:type="dxa"/>
              <w:left w:w="108" w:type="dxa"/>
              <w:bottom w:w="0" w:type="dxa"/>
              <w:right w:w="108" w:type="dxa"/>
            </w:tcMar>
          </w:tcPr>
          <w:p w14:paraId="0EB55426" w14:textId="6B50C09D" w:rsidR="00FA6DA9" w:rsidRPr="0081377C" w:rsidRDefault="00FA6DA9" w:rsidP="0081377C">
            <w:pPr>
              <w:spacing w:line="276" w:lineRule="auto"/>
            </w:pPr>
            <w:r>
              <w:t>Ideal</w:t>
            </w:r>
          </w:p>
        </w:tc>
      </w:tr>
      <w:tr w:rsidR="00FA6DA9" w14:paraId="67DE71AE" w14:textId="77777777" w:rsidTr="0081377C">
        <w:trPr>
          <w:trHeight w:val="147"/>
          <w:jc w:val="center"/>
        </w:trPr>
        <w:tc>
          <w:tcPr>
            <w:tcW w:w="3860" w:type="dxa"/>
            <w:tcMar>
              <w:top w:w="0" w:type="dxa"/>
              <w:left w:w="108" w:type="dxa"/>
              <w:bottom w:w="0" w:type="dxa"/>
              <w:right w:w="108" w:type="dxa"/>
            </w:tcMar>
          </w:tcPr>
          <w:p w14:paraId="4500ACCB" w14:textId="03D22FFC" w:rsidR="00FA6DA9" w:rsidRDefault="00FA6DA9" w:rsidP="006A1E52">
            <w:r>
              <w:t>Time offset</w:t>
            </w:r>
          </w:p>
        </w:tc>
        <w:tc>
          <w:tcPr>
            <w:tcW w:w="5130" w:type="dxa"/>
            <w:tcMar>
              <w:top w:w="0" w:type="dxa"/>
              <w:left w:w="108" w:type="dxa"/>
              <w:bottom w:w="0" w:type="dxa"/>
              <w:right w:w="108" w:type="dxa"/>
            </w:tcMar>
          </w:tcPr>
          <w:p w14:paraId="45F1C9FB" w14:textId="016732BC" w:rsidR="00FA6DA9" w:rsidRDefault="00FA6DA9" w:rsidP="0081377C">
            <w:pPr>
              <w:spacing w:line="276" w:lineRule="auto"/>
            </w:pPr>
            <w:r>
              <w:t>None</w:t>
            </w:r>
          </w:p>
        </w:tc>
      </w:tr>
      <w:tr w:rsidR="00FA6DA9" w14:paraId="50410838" w14:textId="77777777" w:rsidTr="0081377C">
        <w:trPr>
          <w:trHeight w:val="147"/>
          <w:jc w:val="center"/>
        </w:trPr>
        <w:tc>
          <w:tcPr>
            <w:tcW w:w="3860" w:type="dxa"/>
            <w:tcMar>
              <w:top w:w="0" w:type="dxa"/>
              <w:left w:w="108" w:type="dxa"/>
              <w:bottom w:w="0" w:type="dxa"/>
              <w:right w:w="108" w:type="dxa"/>
            </w:tcMar>
          </w:tcPr>
          <w:p w14:paraId="32234DA0" w14:textId="01B22118" w:rsidR="00FA6DA9" w:rsidRDefault="00FA6DA9" w:rsidP="006A1E52">
            <w:r>
              <w:t>Frequency offset</w:t>
            </w:r>
          </w:p>
        </w:tc>
        <w:tc>
          <w:tcPr>
            <w:tcW w:w="5130" w:type="dxa"/>
            <w:tcMar>
              <w:top w:w="0" w:type="dxa"/>
              <w:left w:w="108" w:type="dxa"/>
              <w:bottom w:w="0" w:type="dxa"/>
              <w:right w:w="108" w:type="dxa"/>
            </w:tcMar>
          </w:tcPr>
          <w:p w14:paraId="0F65D24A" w14:textId="2D97267C" w:rsidR="00FA6DA9" w:rsidRDefault="00FA6DA9" w:rsidP="0081377C">
            <w:pPr>
              <w:spacing w:line="276" w:lineRule="auto"/>
            </w:pPr>
            <w:r>
              <w:t>None</w:t>
            </w:r>
          </w:p>
        </w:tc>
      </w:tr>
    </w:tbl>
    <w:p w14:paraId="1EDEC5C6" w14:textId="07501284" w:rsidR="007732EF" w:rsidRDefault="007732EF" w:rsidP="00E20F0D">
      <w:pPr>
        <w:jc w:val="both"/>
        <w:rPr>
          <w:i/>
          <w:iCs/>
        </w:rPr>
      </w:pPr>
    </w:p>
    <w:p w14:paraId="7BCF404F" w14:textId="77777777" w:rsidR="005179F7" w:rsidRDefault="005179F7" w:rsidP="00E20F0D">
      <w:pPr>
        <w:jc w:val="both"/>
        <w:rPr>
          <w:i/>
          <w:iCs/>
        </w:rPr>
      </w:pPr>
    </w:p>
    <w:p w14:paraId="07B3C26B" w14:textId="5B0DD4E1" w:rsidR="005179F7" w:rsidRDefault="00210891" w:rsidP="005179F7">
      <w:pPr>
        <w:keepNext/>
        <w:jc w:val="center"/>
      </w:pPr>
      <w:r w:rsidRPr="00210891">
        <w:rPr>
          <w:i/>
          <w:iCs/>
          <w:noProof/>
        </w:rPr>
        <w:lastRenderedPageBreak/>
        <w:drawing>
          <wp:inline distT="0" distB="0" distL="0" distR="0" wp14:anchorId="0481E51A" wp14:editId="3336DECB">
            <wp:extent cx="4884579" cy="3550809"/>
            <wp:effectExtent l="0" t="0" r="0" b="0"/>
            <wp:docPr id="18825260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526036" name=""/>
                    <pic:cNvPicPr/>
                  </pic:nvPicPr>
                  <pic:blipFill>
                    <a:blip r:embed="rId12"/>
                    <a:stretch>
                      <a:fillRect/>
                    </a:stretch>
                  </pic:blipFill>
                  <pic:spPr>
                    <a:xfrm>
                      <a:off x="0" y="0"/>
                      <a:ext cx="4920671" cy="3577046"/>
                    </a:xfrm>
                    <a:prstGeom prst="rect">
                      <a:avLst/>
                    </a:prstGeom>
                  </pic:spPr>
                </pic:pic>
              </a:graphicData>
            </a:graphic>
          </wp:inline>
        </w:drawing>
      </w:r>
    </w:p>
    <w:p w14:paraId="17719604" w14:textId="7566FEDF" w:rsidR="005179F7" w:rsidRDefault="005179F7" w:rsidP="005179F7">
      <w:pPr>
        <w:pStyle w:val="Caption"/>
        <w:rPr>
          <w:i/>
          <w:iCs/>
        </w:rPr>
      </w:pPr>
      <w:bookmarkStart w:id="4" w:name="_Ref161922014"/>
      <w:r>
        <w:t xml:space="preserve">Figure </w:t>
      </w:r>
      <w:r>
        <w:fldChar w:fldCharType="begin"/>
      </w:r>
      <w:r>
        <w:instrText xml:space="preserve"> SEQ Figure \* ARABIC </w:instrText>
      </w:r>
      <w:r>
        <w:fldChar w:fldCharType="separate"/>
      </w:r>
      <w:r w:rsidR="00F71739">
        <w:rPr>
          <w:noProof/>
        </w:rPr>
        <w:t>4</w:t>
      </w:r>
      <w:r>
        <w:rPr>
          <w:noProof/>
        </w:rPr>
        <w:fldChar w:fldCharType="end"/>
      </w:r>
      <w:bookmarkEnd w:id="4"/>
      <w:r>
        <w:t>: Performance of PUSCH with OCC</w:t>
      </w:r>
    </w:p>
    <w:p w14:paraId="49373014" w14:textId="288D2C24" w:rsidR="005179F7" w:rsidRDefault="006D0EB2" w:rsidP="006D0EB2">
      <w:pPr>
        <w:jc w:val="both"/>
      </w:pPr>
      <w:r>
        <w:t>With the above simulation assumptions, we provide the simulation results in</w:t>
      </w:r>
      <w:r w:rsidR="005179F7">
        <w:t xml:space="preserve"> </w:t>
      </w:r>
      <w:r w:rsidR="005179F7">
        <w:fldChar w:fldCharType="begin"/>
      </w:r>
      <w:r w:rsidR="005179F7">
        <w:instrText xml:space="preserve"> REF _Ref161922014 \h </w:instrText>
      </w:r>
      <w:r w:rsidR="005179F7">
        <w:fldChar w:fldCharType="separate"/>
      </w:r>
      <w:r w:rsidR="00F71739">
        <w:t xml:space="preserve">Figure </w:t>
      </w:r>
      <w:r w:rsidR="00F71739">
        <w:rPr>
          <w:noProof/>
        </w:rPr>
        <w:t>4</w:t>
      </w:r>
      <w:r w:rsidR="005179F7">
        <w:fldChar w:fldCharType="end"/>
      </w:r>
      <w:r>
        <w:t>. From the figure, we observe that</w:t>
      </w:r>
      <w:r w:rsidR="005179F7">
        <w:t xml:space="preserve"> at 10% BLER,</w:t>
      </w:r>
      <w:r>
        <w:t xml:space="preserve"> </w:t>
      </w:r>
      <w:r w:rsidRPr="006D0EB2">
        <w:t xml:space="preserve">the </w:t>
      </w:r>
      <w:r w:rsidR="005179F7">
        <w:t xml:space="preserve">required SINR </w:t>
      </w:r>
      <w:r w:rsidRPr="006D0EB2">
        <w:t xml:space="preserve">of PUSCH with </w:t>
      </w:r>
      <w:r w:rsidR="00F71739" w:rsidRPr="00F71739">
        <w:rPr>
          <w:bCs/>
          <w:szCs w:val="20"/>
        </w:rPr>
        <w:t>inter-slot time-domain</w:t>
      </w:r>
      <w:r w:rsidR="00F71739" w:rsidRPr="00DF03E6">
        <w:rPr>
          <w:bCs/>
          <w:i/>
          <w:iCs/>
          <w:szCs w:val="20"/>
        </w:rPr>
        <w:t xml:space="preserve"> </w:t>
      </w:r>
      <w:r w:rsidRPr="006D0EB2">
        <w:t xml:space="preserve">OCC spreading </w:t>
      </w:r>
      <w:r w:rsidR="005179F7">
        <w:t xml:space="preserve">with </w:t>
      </w:r>
      <w:r w:rsidRPr="006D0EB2">
        <w:t xml:space="preserve">OCC </w:t>
      </w:r>
      <w:r w:rsidR="00210891">
        <w:t>length</w:t>
      </w:r>
      <w:r w:rsidRPr="006D0EB2">
        <w:t xml:space="preserve"> of 2</w:t>
      </w:r>
      <w:r w:rsidR="00210891">
        <w:t xml:space="preserve"> and 4</w:t>
      </w:r>
      <w:r w:rsidR="005179F7">
        <w:t xml:space="preserve"> is similar to that of PUSCH without OCC.</w:t>
      </w:r>
    </w:p>
    <w:p w14:paraId="15DE6DF8" w14:textId="77777777" w:rsidR="008049D8" w:rsidRPr="00286E03" w:rsidRDefault="008049D8" w:rsidP="00E20F0D">
      <w:pPr>
        <w:jc w:val="both"/>
      </w:pPr>
    </w:p>
    <w:p w14:paraId="1E304B3E" w14:textId="4E6C0D07" w:rsidR="00FA6DA9" w:rsidRDefault="00FA6DA9" w:rsidP="00FA6DA9">
      <w:pPr>
        <w:jc w:val="both"/>
        <w:rPr>
          <w:i/>
          <w:iCs/>
        </w:rPr>
      </w:pPr>
      <w:r>
        <w:rPr>
          <w:b/>
          <w:bCs/>
          <w:i/>
          <w:iCs/>
          <w:u w:val="single"/>
        </w:rPr>
        <w:t>Observation</w:t>
      </w:r>
      <w:r w:rsidRPr="003F245C">
        <w:rPr>
          <w:b/>
          <w:bCs/>
          <w:i/>
          <w:iCs/>
          <w:u w:val="single"/>
        </w:rPr>
        <w:t xml:space="preserve"> </w:t>
      </w:r>
      <w:r w:rsidR="00F71739">
        <w:rPr>
          <w:b/>
          <w:bCs/>
          <w:i/>
          <w:iCs/>
          <w:u w:val="single"/>
        </w:rPr>
        <w:t>4</w:t>
      </w:r>
      <w:r>
        <w:rPr>
          <w:b/>
          <w:bCs/>
          <w:i/>
          <w:iCs/>
          <w:u w:val="single"/>
        </w:rPr>
        <w:t>:</w:t>
      </w:r>
      <w:r w:rsidRPr="008D2AC3">
        <w:rPr>
          <w:i/>
          <w:iCs/>
        </w:rPr>
        <w:t xml:space="preserve"> </w:t>
      </w:r>
      <w:r>
        <w:rPr>
          <w:i/>
          <w:iCs/>
        </w:rPr>
        <w:t xml:space="preserve">The BLER performance of PUSCH with </w:t>
      </w:r>
      <w:r w:rsidR="00F71739">
        <w:rPr>
          <w:bCs/>
          <w:i/>
          <w:iCs/>
          <w:szCs w:val="20"/>
        </w:rPr>
        <w:t>i</w:t>
      </w:r>
      <w:r w:rsidR="00F71739" w:rsidRPr="00DF03E6">
        <w:rPr>
          <w:bCs/>
          <w:i/>
          <w:iCs/>
          <w:szCs w:val="20"/>
        </w:rPr>
        <w:t xml:space="preserve">nter-slot time-domain OCC </w:t>
      </w:r>
      <w:r w:rsidR="00F71739">
        <w:rPr>
          <w:bCs/>
          <w:i/>
          <w:iCs/>
          <w:szCs w:val="20"/>
        </w:rPr>
        <w:t xml:space="preserve">spreading </w:t>
      </w:r>
      <w:r>
        <w:rPr>
          <w:i/>
          <w:iCs/>
        </w:rPr>
        <w:t xml:space="preserve">does not show </w:t>
      </w:r>
      <w:r w:rsidR="008049D8">
        <w:rPr>
          <w:i/>
          <w:iCs/>
        </w:rPr>
        <w:t xml:space="preserve">significant </w:t>
      </w:r>
      <w:r>
        <w:rPr>
          <w:i/>
          <w:iCs/>
        </w:rPr>
        <w:t>degradation at OCC length of 2</w:t>
      </w:r>
      <w:r w:rsidR="00210891">
        <w:rPr>
          <w:i/>
          <w:iCs/>
        </w:rPr>
        <w:t xml:space="preserve"> and 4</w:t>
      </w:r>
      <w:r>
        <w:rPr>
          <w:i/>
          <w:iCs/>
        </w:rPr>
        <w:t xml:space="preserve">. </w:t>
      </w:r>
    </w:p>
    <w:p w14:paraId="11A77AE3" w14:textId="77777777" w:rsidR="0081377C" w:rsidRDefault="0081377C" w:rsidP="00E20F0D">
      <w:pPr>
        <w:jc w:val="both"/>
        <w:rPr>
          <w:i/>
          <w:iCs/>
        </w:rPr>
      </w:pPr>
    </w:p>
    <w:p w14:paraId="26F98966" w14:textId="77E474A2" w:rsidR="00284072" w:rsidRDefault="00284072" w:rsidP="00E20F0D">
      <w:pPr>
        <w:jc w:val="both"/>
      </w:pPr>
      <w:r>
        <w:t xml:space="preserve">Overall, we prefer to support inter-slot time-domain OCC scheme due to its acceptable performance and least specification impact. </w:t>
      </w:r>
    </w:p>
    <w:p w14:paraId="6A3AC06B" w14:textId="72544C21" w:rsidR="00284072" w:rsidRDefault="00284072" w:rsidP="00E20F0D">
      <w:pPr>
        <w:jc w:val="both"/>
      </w:pPr>
      <w:r>
        <w:t xml:space="preserve"> </w:t>
      </w:r>
    </w:p>
    <w:p w14:paraId="64FF8886" w14:textId="1DBAC0CE" w:rsidR="00284072" w:rsidRPr="00284072" w:rsidRDefault="00284072" w:rsidP="00284072">
      <w:pPr>
        <w:jc w:val="both"/>
        <w:rPr>
          <w:i/>
          <w:iCs/>
        </w:rPr>
      </w:pPr>
      <w:r w:rsidRPr="00D906A0">
        <w:rPr>
          <w:b/>
          <w:bCs/>
          <w:i/>
          <w:iCs/>
          <w:u w:val="single"/>
        </w:rPr>
        <w:t xml:space="preserve">Proposal </w:t>
      </w:r>
      <w:r>
        <w:rPr>
          <w:b/>
          <w:bCs/>
          <w:i/>
          <w:iCs/>
          <w:u w:val="single"/>
        </w:rPr>
        <w:t>7</w:t>
      </w:r>
      <w:r w:rsidRPr="00D906A0">
        <w:rPr>
          <w:b/>
          <w:bCs/>
          <w:i/>
          <w:iCs/>
          <w:u w:val="single"/>
        </w:rPr>
        <w:t>:</w:t>
      </w:r>
      <w:r w:rsidRPr="00D906A0">
        <w:rPr>
          <w:i/>
          <w:iCs/>
        </w:rPr>
        <w:t xml:space="preserve"> RAN1 is to </w:t>
      </w:r>
      <w:r>
        <w:rPr>
          <w:i/>
          <w:iCs/>
        </w:rPr>
        <w:t xml:space="preserve">prioritize the </w:t>
      </w:r>
      <w:r>
        <w:rPr>
          <w:bCs/>
          <w:i/>
          <w:iCs/>
        </w:rPr>
        <w:t>i</w:t>
      </w:r>
      <w:r w:rsidRPr="00284072">
        <w:rPr>
          <w:bCs/>
          <w:i/>
          <w:iCs/>
        </w:rPr>
        <w:t xml:space="preserve">nter-slot time-domain OCC </w:t>
      </w:r>
      <w:r>
        <w:rPr>
          <w:bCs/>
          <w:i/>
          <w:iCs/>
        </w:rPr>
        <w:t xml:space="preserve">scheme. </w:t>
      </w:r>
    </w:p>
    <w:p w14:paraId="29B8A779" w14:textId="77777777" w:rsidR="00284072" w:rsidRPr="00284072" w:rsidRDefault="00284072" w:rsidP="00E20F0D">
      <w:pPr>
        <w:jc w:val="both"/>
      </w:pPr>
    </w:p>
    <w:p w14:paraId="2896E657" w14:textId="2DF29AD0" w:rsidR="00854A60" w:rsidRPr="00A6576F" w:rsidRDefault="009C5A97" w:rsidP="00FB330B">
      <w:pPr>
        <w:pStyle w:val="Heading1"/>
      </w:pPr>
      <w:r w:rsidRPr="00A6576F">
        <w:t>Conclusion</w:t>
      </w:r>
    </w:p>
    <w:p w14:paraId="36B8807B" w14:textId="543BDAA2" w:rsidR="00407508" w:rsidRDefault="00A04318" w:rsidP="00A9231D">
      <w:pPr>
        <w:jc w:val="both"/>
      </w:pPr>
      <w:r>
        <w:t xml:space="preserve">In this contribution, </w:t>
      </w:r>
      <w:r w:rsidR="00F2767C">
        <w:t xml:space="preserve">we provided our views </w:t>
      </w:r>
      <w:r w:rsidR="00972C43">
        <w:t xml:space="preserve">on </w:t>
      </w:r>
      <w:r w:rsidR="00EF7107">
        <w:t>NR-NTN uplink capacity e</w:t>
      </w:r>
      <w:r w:rsidR="00BB14A8">
        <w:t>nhancements</w:t>
      </w:r>
      <w:r w:rsidR="00F2767C">
        <w:t xml:space="preserve">. </w:t>
      </w:r>
      <w:r>
        <w:t>Our</w:t>
      </w:r>
      <w:r w:rsidR="000D011A">
        <w:t xml:space="preserve"> </w:t>
      </w:r>
      <w:r w:rsidR="00BB14A8">
        <w:t xml:space="preserve">observations and </w:t>
      </w:r>
      <w:r>
        <w:t>proposals are as follows:</w:t>
      </w:r>
    </w:p>
    <w:p w14:paraId="71FB317D" w14:textId="77777777" w:rsidR="005179F7" w:rsidRDefault="005179F7" w:rsidP="00A9231D">
      <w:pPr>
        <w:jc w:val="both"/>
      </w:pPr>
    </w:p>
    <w:p w14:paraId="7F7BF927" w14:textId="77777777" w:rsidR="00F71739" w:rsidRDefault="00F71739" w:rsidP="00F71739">
      <w:pPr>
        <w:jc w:val="both"/>
        <w:rPr>
          <w:i/>
          <w:iCs/>
        </w:rPr>
      </w:pPr>
      <w:r w:rsidRPr="00D906A0">
        <w:rPr>
          <w:b/>
          <w:bCs/>
          <w:i/>
          <w:iCs/>
          <w:u w:val="single"/>
        </w:rPr>
        <w:t>Proposal 1:</w:t>
      </w:r>
      <w:r w:rsidRPr="00D906A0">
        <w:rPr>
          <w:i/>
          <w:iCs/>
        </w:rPr>
        <w:t xml:space="preserve"> RAN1 is to </w:t>
      </w:r>
      <w:r>
        <w:rPr>
          <w:i/>
          <w:iCs/>
        </w:rPr>
        <w:t>determine whether Walsh codes or DFT-based OCC codes is used to generate OCC sequence.</w:t>
      </w:r>
    </w:p>
    <w:p w14:paraId="521247C0" w14:textId="77777777" w:rsidR="00F71739" w:rsidRDefault="00F71739" w:rsidP="00F71739"/>
    <w:p w14:paraId="22577C6D" w14:textId="77777777" w:rsidR="00F71739" w:rsidRDefault="00F71739" w:rsidP="00F71739">
      <w:pPr>
        <w:jc w:val="both"/>
      </w:pPr>
      <w:r>
        <w:rPr>
          <w:b/>
          <w:bCs/>
          <w:i/>
          <w:iCs/>
          <w:u w:val="single"/>
        </w:rPr>
        <w:t>Observation 1</w:t>
      </w:r>
      <w:r w:rsidRPr="00EF7107">
        <w:rPr>
          <w:i/>
          <w:iCs/>
        </w:rPr>
        <w:t xml:space="preserve">: </w:t>
      </w:r>
      <w:r>
        <w:rPr>
          <w:i/>
          <w:iCs/>
        </w:rPr>
        <w:t>The</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does not have specification impact on TBS calculation and resource mapping, but has specification impact on UCI multiplexing, RV cycling across repetitions.</w:t>
      </w:r>
    </w:p>
    <w:p w14:paraId="114D15C0" w14:textId="77777777" w:rsidR="00F71739" w:rsidRDefault="00F71739" w:rsidP="00F71739"/>
    <w:p w14:paraId="55482A69" w14:textId="77777777" w:rsidR="00F71739" w:rsidRDefault="00F71739" w:rsidP="00F71739">
      <w:pPr>
        <w:jc w:val="both"/>
        <w:rPr>
          <w:i/>
          <w:iCs/>
        </w:rPr>
      </w:pPr>
      <w:r w:rsidRPr="00EF7107">
        <w:rPr>
          <w:b/>
          <w:bCs/>
          <w:i/>
          <w:iCs/>
          <w:u w:val="single"/>
        </w:rPr>
        <w:t xml:space="preserve">Proposal </w:t>
      </w:r>
      <w:r>
        <w:rPr>
          <w:b/>
          <w:bCs/>
          <w:i/>
          <w:iCs/>
          <w:u w:val="single"/>
        </w:rPr>
        <w:t>2</w:t>
      </w:r>
      <w:r w:rsidRPr="00EF7107">
        <w:rPr>
          <w:i/>
          <w:iCs/>
        </w:rPr>
        <w:t xml:space="preserve">: </w:t>
      </w:r>
      <w:r>
        <w:rPr>
          <w:i/>
          <w:iCs/>
        </w:rPr>
        <w:t>For</w:t>
      </w:r>
      <w:r w:rsidRPr="00EF7107">
        <w:rPr>
          <w:i/>
          <w:iCs/>
        </w:rPr>
        <w:t xml:space="preserve"> </w:t>
      </w:r>
      <w:r>
        <w:rPr>
          <w:bCs/>
          <w:i/>
          <w:iCs/>
          <w:szCs w:val="20"/>
        </w:rPr>
        <w:t>i</w:t>
      </w:r>
      <w:r w:rsidRPr="00DF03E6">
        <w:rPr>
          <w:bCs/>
          <w:i/>
          <w:iCs/>
          <w:szCs w:val="20"/>
        </w:rPr>
        <w:t>nter-slot time-domain OCC with PUSCH repetition Type A</w:t>
      </w:r>
      <w:r>
        <w:rPr>
          <w:i/>
          <w:iCs/>
        </w:rPr>
        <w:t>,</w:t>
      </w:r>
      <w:r w:rsidRPr="008049D8">
        <w:rPr>
          <w:i/>
          <w:iCs/>
        </w:rPr>
        <w:t xml:space="preserve"> </w:t>
      </w:r>
      <w:r>
        <w:rPr>
          <w:i/>
          <w:iCs/>
        </w:rPr>
        <w:t>consider the following options</w:t>
      </w:r>
      <w:r w:rsidRPr="008049D8">
        <w:rPr>
          <w:i/>
          <w:iCs/>
        </w:rPr>
        <w:t xml:space="preserve"> for PUSCH repetition</w:t>
      </w:r>
      <w:r>
        <w:rPr>
          <w:i/>
          <w:iCs/>
        </w:rPr>
        <w:t>:</w:t>
      </w:r>
    </w:p>
    <w:p w14:paraId="4C8FD8CF" w14:textId="77777777" w:rsidR="00F71739" w:rsidRDefault="00F71739" w:rsidP="00F71739">
      <w:pPr>
        <w:pStyle w:val="ListParagraph"/>
        <w:numPr>
          <w:ilvl w:val="0"/>
          <w:numId w:val="28"/>
        </w:numPr>
        <w:jc w:val="both"/>
        <w:rPr>
          <w:rFonts w:ascii="Times New Roman" w:hAnsi="Times New Roman"/>
          <w:i/>
          <w:iCs/>
          <w:sz w:val="24"/>
          <w:szCs w:val="24"/>
        </w:rPr>
      </w:pPr>
      <w:r>
        <w:rPr>
          <w:rFonts w:ascii="Times New Roman" w:hAnsi="Times New Roman"/>
          <w:i/>
          <w:iCs/>
          <w:sz w:val="24"/>
          <w:szCs w:val="24"/>
        </w:rPr>
        <w:t>Option 1: Pause RV cycling in PUSCH repetition</w:t>
      </w:r>
    </w:p>
    <w:p w14:paraId="457D4ECC" w14:textId="242AED63" w:rsidR="00F71739" w:rsidRDefault="00F71739" w:rsidP="00F71739">
      <w:pPr>
        <w:pStyle w:val="ListParagraph"/>
        <w:numPr>
          <w:ilvl w:val="0"/>
          <w:numId w:val="28"/>
        </w:numPr>
        <w:jc w:val="both"/>
        <w:rPr>
          <w:rFonts w:ascii="Times New Roman" w:hAnsi="Times New Roman"/>
          <w:i/>
          <w:iCs/>
          <w:sz w:val="24"/>
          <w:szCs w:val="24"/>
        </w:rPr>
      </w:pPr>
      <w:r>
        <w:rPr>
          <w:rFonts w:ascii="Times New Roman" w:hAnsi="Times New Roman"/>
          <w:i/>
          <w:iCs/>
          <w:sz w:val="24"/>
          <w:szCs w:val="24"/>
        </w:rPr>
        <w:t xml:space="preserve">Option 2: Keep RV cycling over every X PUSCH repetitions, where X is OCC </w:t>
      </w:r>
      <w:r w:rsidR="00D210C7">
        <w:rPr>
          <w:rFonts w:ascii="Times New Roman" w:hAnsi="Times New Roman"/>
          <w:i/>
          <w:iCs/>
          <w:sz w:val="24"/>
          <w:szCs w:val="24"/>
        </w:rPr>
        <w:t>length</w:t>
      </w:r>
      <w:r>
        <w:rPr>
          <w:rFonts w:ascii="Times New Roman" w:hAnsi="Times New Roman"/>
          <w:i/>
          <w:iCs/>
          <w:sz w:val="24"/>
          <w:szCs w:val="24"/>
        </w:rPr>
        <w:t xml:space="preserve">. </w:t>
      </w:r>
    </w:p>
    <w:p w14:paraId="7344BA87" w14:textId="77777777" w:rsidR="00F71739" w:rsidRPr="00AE201F" w:rsidRDefault="00F71739" w:rsidP="00F71739">
      <w:pPr>
        <w:pStyle w:val="ListParagraph"/>
        <w:numPr>
          <w:ilvl w:val="1"/>
          <w:numId w:val="28"/>
        </w:numPr>
        <w:jc w:val="both"/>
        <w:rPr>
          <w:rFonts w:ascii="Times New Roman" w:hAnsi="Times New Roman"/>
          <w:i/>
          <w:iCs/>
          <w:sz w:val="24"/>
          <w:szCs w:val="24"/>
        </w:rPr>
      </w:pPr>
      <w:r>
        <w:rPr>
          <w:rFonts w:ascii="Times New Roman" w:hAnsi="Times New Roman"/>
          <w:i/>
          <w:iCs/>
          <w:sz w:val="24"/>
          <w:szCs w:val="24"/>
        </w:rPr>
        <w:lastRenderedPageBreak/>
        <w:t>FFS: ordering between OCC cycling and RV cycling</w:t>
      </w:r>
    </w:p>
    <w:p w14:paraId="2EB4C5C1" w14:textId="77777777" w:rsidR="00F71739" w:rsidRDefault="00F71739" w:rsidP="00F71739"/>
    <w:p w14:paraId="12D1D8D3" w14:textId="77777777" w:rsidR="000C3F12" w:rsidRDefault="000C3F12" w:rsidP="000C3F12">
      <w:pPr>
        <w:jc w:val="both"/>
      </w:pPr>
      <w:r>
        <w:rPr>
          <w:b/>
          <w:bCs/>
          <w:i/>
          <w:iCs/>
          <w:u w:val="single"/>
        </w:rPr>
        <w:t>Observation 2</w:t>
      </w:r>
      <w:r w:rsidRPr="00EF7107">
        <w:rPr>
          <w:i/>
          <w:iCs/>
        </w:rPr>
        <w:t xml:space="preserve">: </w:t>
      </w:r>
      <w:r>
        <w:rPr>
          <w:i/>
          <w:iCs/>
        </w:rPr>
        <w:t>The</w:t>
      </w:r>
      <w:r w:rsidRPr="00EF7107">
        <w:rPr>
          <w:i/>
          <w:iCs/>
        </w:rPr>
        <w:t xml:space="preserve"> </w:t>
      </w:r>
      <w:r>
        <w:rPr>
          <w:bCs/>
          <w:i/>
          <w:iCs/>
          <w:szCs w:val="20"/>
        </w:rPr>
        <w:t>i</w:t>
      </w:r>
      <w:r w:rsidRPr="00DF03E6">
        <w:rPr>
          <w:bCs/>
          <w:i/>
          <w:iCs/>
          <w:szCs w:val="20"/>
        </w:rPr>
        <w:t>nter-</w:t>
      </w:r>
      <w:r>
        <w:rPr>
          <w:bCs/>
          <w:i/>
          <w:iCs/>
          <w:szCs w:val="20"/>
        </w:rPr>
        <w:t>symbol(s)</w:t>
      </w:r>
      <w:r w:rsidRPr="00DF03E6">
        <w:rPr>
          <w:bCs/>
          <w:i/>
          <w:iCs/>
          <w:szCs w:val="20"/>
        </w:rPr>
        <w:t xml:space="preserve"> time-domain OCC </w:t>
      </w:r>
      <w:r>
        <w:rPr>
          <w:bCs/>
          <w:i/>
          <w:iCs/>
          <w:szCs w:val="20"/>
        </w:rPr>
        <w:t>has specification impact on TBS calculation, resource mapping, but does not have specification impact on</w:t>
      </w:r>
      <w:r w:rsidRPr="006C1B2C">
        <w:rPr>
          <w:bCs/>
          <w:i/>
          <w:iCs/>
          <w:szCs w:val="20"/>
        </w:rPr>
        <w:t xml:space="preserve"> </w:t>
      </w:r>
      <w:r>
        <w:rPr>
          <w:bCs/>
          <w:i/>
          <w:iCs/>
          <w:szCs w:val="20"/>
        </w:rPr>
        <w:t xml:space="preserve">UCI multiplexing and RV cycling across repetitions. </w:t>
      </w:r>
    </w:p>
    <w:p w14:paraId="46D3B925" w14:textId="77777777" w:rsidR="00F71739" w:rsidRDefault="00F71739" w:rsidP="00F71739">
      <w:pPr>
        <w:jc w:val="both"/>
        <w:rPr>
          <w:bCs/>
          <w:i/>
          <w:iCs/>
          <w:szCs w:val="20"/>
        </w:rPr>
      </w:pPr>
    </w:p>
    <w:p w14:paraId="43728B72" w14:textId="77777777" w:rsidR="00F71739" w:rsidRDefault="00F71739" w:rsidP="00F71739">
      <w:pPr>
        <w:jc w:val="both"/>
        <w:rPr>
          <w:i/>
          <w:iCs/>
        </w:rPr>
      </w:pPr>
      <w:r w:rsidRPr="00EF7107">
        <w:rPr>
          <w:b/>
          <w:bCs/>
          <w:i/>
          <w:iCs/>
          <w:u w:val="single"/>
        </w:rPr>
        <w:t xml:space="preserve">Proposal </w:t>
      </w:r>
      <w:r>
        <w:rPr>
          <w:b/>
          <w:bCs/>
          <w:i/>
          <w:iCs/>
          <w:u w:val="single"/>
        </w:rPr>
        <w:t>3</w:t>
      </w:r>
      <w:r w:rsidRPr="00EF7107">
        <w:rPr>
          <w:i/>
          <w:iCs/>
        </w:rPr>
        <w:t>:</w:t>
      </w:r>
      <w:r>
        <w:rPr>
          <w:i/>
          <w:iCs/>
        </w:rPr>
        <w:t xml:space="preserve"> For</w:t>
      </w:r>
      <w:r w:rsidRPr="00EF7107">
        <w:rPr>
          <w:i/>
          <w:iCs/>
        </w:rPr>
        <w:t xml:space="preserve"> </w:t>
      </w:r>
      <w:r w:rsidRPr="005E2DA1">
        <w:rPr>
          <w:bCs/>
          <w:i/>
          <w:iCs/>
        </w:rPr>
        <w:t>inter-symbol(s) time domain OCC</w:t>
      </w:r>
      <w:r>
        <w:rPr>
          <w:i/>
          <w:iCs/>
        </w:rPr>
        <w:t>, study at least the total number of PUSCH OFDM symbols after OCC spreading and the handling of orphan PUSCH symbols under OCC spreading.</w:t>
      </w:r>
    </w:p>
    <w:p w14:paraId="1C5C6770" w14:textId="77777777" w:rsidR="00F71739" w:rsidRDefault="00F71739" w:rsidP="00F71739">
      <w:pPr>
        <w:jc w:val="both"/>
      </w:pPr>
    </w:p>
    <w:p w14:paraId="7FDB070B" w14:textId="77777777" w:rsidR="00F71739" w:rsidRPr="00F71739" w:rsidRDefault="00F71739" w:rsidP="00F71739">
      <w:pPr>
        <w:jc w:val="both"/>
        <w:rPr>
          <w:b/>
        </w:rPr>
      </w:pPr>
      <w:r w:rsidRPr="00EF7107">
        <w:rPr>
          <w:b/>
          <w:bCs/>
          <w:i/>
          <w:iCs/>
          <w:u w:val="single"/>
        </w:rPr>
        <w:t xml:space="preserve">Proposal </w:t>
      </w:r>
      <w:r>
        <w:rPr>
          <w:b/>
          <w:bCs/>
          <w:i/>
          <w:iCs/>
          <w:u w:val="single"/>
        </w:rPr>
        <w:t>4</w:t>
      </w:r>
      <w:r w:rsidRPr="00EF7107">
        <w:rPr>
          <w:i/>
          <w:iCs/>
        </w:rPr>
        <w:t xml:space="preserve">: </w:t>
      </w:r>
      <w:r>
        <w:rPr>
          <w:i/>
          <w:iCs/>
        </w:rPr>
        <w:t>For</w:t>
      </w:r>
      <w:r w:rsidRPr="00EF7107">
        <w:rPr>
          <w:i/>
          <w:iCs/>
        </w:rPr>
        <w:t xml:space="preserve"> </w:t>
      </w:r>
      <w:r>
        <w:rPr>
          <w:bCs/>
          <w:i/>
          <w:iCs/>
        </w:rPr>
        <w:t>i</w:t>
      </w:r>
      <w:r w:rsidRPr="00F71739">
        <w:rPr>
          <w:bCs/>
          <w:i/>
          <w:iCs/>
        </w:rPr>
        <w:t>ntra-symbol pre-DFT-s OCC</w:t>
      </w:r>
      <w:r>
        <w:rPr>
          <w:i/>
          <w:iCs/>
        </w:rPr>
        <w:t>, study the block size of OCC spreading.</w:t>
      </w:r>
    </w:p>
    <w:p w14:paraId="10AA3E17" w14:textId="77777777" w:rsidR="00F71739" w:rsidRDefault="00F71739" w:rsidP="00F71739"/>
    <w:p w14:paraId="6A165FB5" w14:textId="77777777" w:rsidR="000C3F12" w:rsidRPr="00026C73" w:rsidRDefault="000C3F12" w:rsidP="000C3F12">
      <w:pPr>
        <w:jc w:val="both"/>
      </w:pPr>
      <w:r>
        <w:rPr>
          <w:b/>
          <w:bCs/>
          <w:i/>
          <w:iCs/>
          <w:u w:val="single"/>
        </w:rPr>
        <w:t>Observation 3</w:t>
      </w:r>
      <w:r w:rsidRPr="00EF7107">
        <w:rPr>
          <w:i/>
          <w:iCs/>
        </w:rPr>
        <w:t xml:space="preserve">: </w:t>
      </w:r>
      <w:r>
        <w:rPr>
          <w:i/>
          <w:iCs/>
        </w:rPr>
        <w:t>The</w:t>
      </w:r>
      <w:r w:rsidRPr="00EF7107">
        <w:rPr>
          <w:i/>
          <w:iCs/>
        </w:rPr>
        <w:t xml:space="preserve"> </w:t>
      </w:r>
      <w:r>
        <w:rPr>
          <w:bCs/>
          <w:i/>
          <w:iCs/>
        </w:rPr>
        <w:t>i</w:t>
      </w:r>
      <w:r w:rsidRPr="00F71739">
        <w:rPr>
          <w:bCs/>
          <w:i/>
          <w:iCs/>
        </w:rPr>
        <w:t>ntra-symbol pre-DFT-s OCC</w:t>
      </w:r>
      <w:r>
        <w:rPr>
          <w:bCs/>
          <w:i/>
          <w:iCs/>
          <w:szCs w:val="20"/>
        </w:rPr>
        <w:t xml:space="preserve"> has specification impact on TBS calculation, resource mapping, but does not have specification impact on UCI multiplexing and RV cycling across repetitions. </w:t>
      </w:r>
    </w:p>
    <w:p w14:paraId="1D99EA30" w14:textId="77777777" w:rsidR="00F71739" w:rsidRDefault="00F71739" w:rsidP="00F71739"/>
    <w:p w14:paraId="34B9FAB2" w14:textId="77777777" w:rsidR="00F71739" w:rsidRDefault="00F71739" w:rsidP="00F71739">
      <w:pPr>
        <w:jc w:val="both"/>
        <w:rPr>
          <w:i/>
          <w:iCs/>
        </w:rPr>
      </w:pPr>
      <w:r w:rsidRPr="007A40C8">
        <w:rPr>
          <w:b/>
          <w:bCs/>
          <w:i/>
          <w:iCs/>
          <w:u w:val="single"/>
        </w:rPr>
        <w:t xml:space="preserve">Proposal </w:t>
      </w:r>
      <w:r>
        <w:rPr>
          <w:b/>
          <w:bCs/>
          <w:i/>
          <w:iCs/>
          <w:u w:val="single"/>
        </w:rPr>
        <w:t>5</w:t>
      </w:r>
      <w:r w:rsidRPr="007A40C8">
        <w:rPr>
          <w:i/>
          <w:iCs/>
        </w:rPr>
        <w:t>: For PUSCH enhancement via OCC spreading, RAN1 to consider dynamic grant PUSCH, type 1 configured grant PUSCH and type 2 configured grant PUSCH.</w:t>
      </w:r>
    </w:p>
    <w:p w14:paraId="5DD34E89" w14:textId="77777777" w:rsidR="00F71739" w:rsidRDefault="00F71739" w:rsidP="00F71739"/>
    <w:p w14:paraId="56B6998D" w14:textId="77777777" w:rsidR="00F80167" w:rsidRDefault="00F80167" w:rsidP="00F80167">
      <w:pPr>
        <w:jc w:val="both"/>
        <w:rPr>
          <w:i/>
          <w:iCs/>
        </w:rPr>
      </w:pPr>
      <w:r w:rsidRPr="007C45FB">
        <w:rPr>
          <w:b/>
          <w:bCs/>
          <w:i/>
          <w:iCs/>
          <w:u w:val="single"/>
        </w:rPr>
        <w:t xml:space="preserve">Proposal </w:t>
      </w:r>
      <w:r>
        <w:rPr>
          <w:b/>
          <w:bCs/>
          <w:i/>
          <w:iCs/>
          <w:u w:val="single"/>
        </w:rPr>
        <w:t>6</w:t>
      </w:r>
      <w:r w:rsidRPr="007C45FB">
        <w:rPr>
          <w:i/>
          <w:iCs/>
        </w:rPr>
        <w:t xml:space="preserve">: </w:t>
      </w:r>
      <w:r>
        <w:rPr>
          <w:i/>
          <w:iCs/>
        </w:rPr>
        <w:t xml:space="preserve">The contents of OCC related information include OCC length and OCC sequence index. </w:t>
      </w:r>
      <w:r w:rsidRPr="007C45FB">
        <w:rPr>
          <w:i/>
          <w:iCs/>
        </w:rPr>
        <w:t>RAN1 to study the signaling to support PUSCH with OCC spreading.</w:t>
      </w:r>
      <w:r>
        <w:rPr>
          <w:i/>
          <w:iCs/>
        </w:rPr>
        <w:t xml:space="preserve"> </w:t>
      </w:r>
    </w:p>
    <w:p w14:paraId="4BC643B3" w14:textId="77777777" w:rsidR="00F71739" w:rsidRDefault="00F71739" w:rsidP="00F71739"/>
    <w:p w14:paraId="10201328" w14:textId="09EFDFDD" w:rsidR="00F71739" w:rsidRDefault="00F71739" w:rsidP="00F71739">
      <w:pPr>
        <w:jc w:val="both"/>
        <w:rPr>
          <w:i/>
          <w:iCs/>
        </w:rPr>
      </w:pPr>
      <w:r>
        <w:rPr>
          <w:b/>
          <w:bCs/>
          <w:i/>
          <w:iCs/>
          <w:u w:val="single"/>
        </w:rPr>
        <w:t>Observation</w:t>
      </w:r>
      <w:r w:rsidRPr="003F245C">
        <w:rPr>
          <w:b/>
          <w:bCs/>
          <w:i/>
          <w:iCs/>
          <w:u w:val="single"/>
        </w:rPr>
        <w:t xml:space="preserve"> </w:t>
      </w:r>
      <w:r>
        <w:rPr>
          <w:b/>
          <w:bCs/>
          <w:i/>
          <w:iCs/>
          <w:u w:val="single"/>
        </w:rPr>
        <w:t>4:</w:t>
      </w:r>
      <w:r w:rsidRPr="008D2AC3">
        <w:rPr>
          <w:i/>
          <w:iCs/>
        </w:rPr>
        <w:t xml:space="preserve"> </w:t>
      </w:r>
      <w:r>
        <w:rPr>
          <w:i/>
          <w:iCs/>
        </w:rPr>
        <w:t xml:space="preserve">The BLER performance of PUSCH with </w:t>
      </w:r>
      <w:r>
        <w:rPr>
          <w:bCs/>
          <w:i/>
          <w:iCs/>
          <w:szCs w:val="20"/>
        </w:rPr>
        <w:t>i</w:t>
      </w:r>
      <w:r w:rsidRPr="00DF03E6">
        <w:rPr>
          <w:bCs/>
          <w:i/>
          <w:iCs/>
          <w:szCs w:val="20"/>
        </w:rPr>
        <w:t xml:space="preserve">nter-slot time-domain OCC </w:t>
      </w:r>
      <w:r>
        <w:rPr>
          <w:bCs/>
          <w:i/>
          <w:iCs/>
          <w:szCs w:val="20"/>
        </w:rPr>
        <w:t xml:space="preserve">spreading </w:t>
      </w:r>
      <w:r>
        <w:rPr>
          <w:i/>
          <w:iCs/>
        </w:rPr>
        <w:t>does not show significant degradation at OCC length of 2 and 4.</w:t>
      </w:r>
    </w:p>
    <w:p w14:paraId="075A8BFD" w14:textId="77777777" w:rsidR="005179F7" w:rsidRDefault="005179F7" w:rsidP="00A9231D">
      <w:pPr>
        <w:jc w:val="both"/>
      </w:pPr>
    </w:p>
    <w:p w14:paraId="6137EE73" w14:textId="2317014A" w:rsidR="00284072" w:rsidRDefault="00284072" w:rsidP="00A9231D">
      <w:pPr>
        <w:jc w:val="both"/>
        <w:rPr>
          <w:i/>
          <w:iCs/>
        </w:rPr>
      </w:pPr>
      <w:r w:rsidRPr="00D906A0">
        <w:rPr>
          <w:b/>
          <w:bCs/>
          <w:i/>
          <w:iCs/>
          <w:u w:val="single"/>
        </w:rPr>
        <w:t xml:space="preserve">Proposal </w:t>
      </w:r>
      <w:r>
        <w:rPr>
          <w:b/>
          <w:bCs/>
          <w:i/>
          <w:iCs/>
          <w:u w:val="single"/>
        </w:rPr>
        <w:t>7</w:t>
      </w:r>
      <w:r w:rsidRPr="00D906A0">
        <w:rPr>
          <w:b/>
          <w:bCs/>
          <w:i/>
          <w:iCs/>
          <w:u w:val="single"/>
        </w:rPr>
        <w:t>:</w:t>
      </w:r>
      <w:r w:rsidRPr="00D906A0">
        <w:rPr>
          <w:i/>
          <w:iCs/>
        </w:rPr>
        <w:t xml:space="preserve"> RAN1 is to </w:t>
      </w:r>
      <w:r>
        <w:rPr>
          <w:i/>
          <w:iCs/>
        </w:rPr>
        <w:t xml:space="preserve">prioritize the </w:t>
      </w:r>
      <w:r>
        <w:rPr>
          <w:bCs/>
          <w:i/>
          <w:iCs/>
        </w:rPr>
        <w:t>i</w:t>
      </w:r>
      <w:r w:rsidRPr="00284072">
        <w:rPr>
          <w:bCs/>
          <w:i/>
          <w:iCs/>
        </w:rPr>
        <w:t xml:space="preserve">nter-slot time-domain OCC </w:t>
      </w:r>
      <w:r>
        <w:rPr>
          <w:bCs/>
          <w:i/>
          <w:iCs/>
        </w:rPr>
        <w:t xml:space="preserve">scheme. </w:t>
      </w:r>
    </w:p>
    <w:p w14:paraId="4567A4FC" w14:textId="77777777" w:rsidR="00284072" w:rsidRPr="00284072" w:rsidRDefault="00284072" w:rsidP="00A9231D">
      <w:pPr>
        <w:jc w:val="both"/>
        <w:rPr>
          <w:i/>
          <w:iCs/>
        </w:rPr>
      </w:pPr>
    </w:p>
    <w:p w14:paraId="2E75F001" w14:textId="77777777" w:rsidR="007E70BB" w:rsidRPr="00A6576F" w:rsidRDefault="005C63AE" w:rsidP="007E70BB">
      <w:pPr>
        <w:pStyle w:val="Heading1"/>
      </w:pPr>
      <w:r w:rsidRPr="00A6576F">
        <w:t>References</w:t>
      </w:r>
    </w:p>
    <w:p w14:paraId="419C194D" w14:textId="77777777" w:rsidR="00B147E1" w:rsidRDefault="00B147E1" w:rsidP="00B147E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46048113"/>
      <w:bookmarkStart w:id="6" w:name="_Ref49784738"/>
      <w:bookmarkStart w:id="7" w:name="_Ref100217924"/>
      <w:bookmarkStart w:id="8" w:name="_Ref124153647"/>
      <w:bookmarkStart w:id="9" w:name="_Ref109038266"/>
      <w:bookmarkStart w:id="10" w:name="OLE_LINK1"/>
      <w:bookmarkStart w:id="11" w:name="OLE_LINK2"/>
      <w:bookmarkStart w:id="12" w:name="_Ref99716514"/>
      <w:bookmarkStart w:id="13" w:name="_Ref46220695"/>
      <w:bookmarkStart w:id="14" w:name="_Ref146638431"/>
      <w:bookmarkStart w:id="15" w:name="_Ref157344596"/>
      <w:bookmarkStart w:id="16" w:name="_Ref156394703"/>
      <w:r>
        <w:t>RP-240775, “</w:t>
      </w:r>
      <w:r w:rsidRPr="003617E9">
        <w:t>Revised WID</w:t>
      </w:r>
      <w:r w:rsidRPr="002D2038">
        <w:rPr>
          <w:bCs/>
          <w:lang w:val="en-GB"/>
        </w:rPr>
        <w:t>: Non-Terrestrial Networks (NTN) for NR Phase 3</w:t>
      </w:r>
      <w:r>
        <w:t>,” Mar. 2024.</w:t>
      </w:r>
      <w:bookmarkEnd w:id="5"/>
      <w:r>
        <w:t xml:space="preserve"> </w:t>
      </w:r>
      <w:bookmarkStart w:id="17" w:name="_Ref146637819"/>
    </w:p>
    <w:bookmarkEnd w:id="6"/>
    <w:bookmarkEnd w:id="7"/>
    <w:bookmarkEnd w:id="8"/>
    <w:bookmarkEnd w:id="9"/>
    <w:bookmarkEnd w:id="10"/>
    <w:bookmarkEnd w:id="11"/>
    <w:bookmarkEnd w:id="12"/>
    <w:bookmarkEnd w:id="13"/>
    <w:bookmarkEnd w:id="17"/>
    <w:p w14:paraId="752D14B7" w14:textId="40C4F792" w:rsidR="00D94559" w:rsidRPr="00876848" w:rsidRDefault="00D94559" w:rsidP="00D945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Chairman’s Notes, 3GPP TSG RAN WG1 #116</w:t>
      </w:r>
      <w:r w:rsidR="002D00B5">
        <w:t>bis</w:t>
      </w:r>
      <w:r>
        <w:t xml:space="preserve"> Meeting, </w:t>
      </w:r>
      <w:r w:rsidR="002D00B5">
        <w:t>Apr</w:t>
      </w:r>
      <w:r>
        <w:t>. 2024.</w:t>
      </w:r>
      <w:bookmarkEnd w:id="14"/>
    </w:p>
    <w:p w14:paraId="17AB5EF8" w14:textId="6629B7F8" w:rsidR="002C6E78" w:rsidRPr="008E08C1" w:rsidRDefault="00F3538E" w:rsidP="005A01A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18" w:name="_Ref161310418"/>
      <w:r w:rsidRPr="008E08C1">
        <w:t>3GPP TS 38.211, NR; Physical channels and modulation</w:t>
      </w:r>
      <w:r w:rsidRPr="008E08C1">
        <w:rPr>
          <w:lang w:val="en-GB"/>
        </w:rPr>
        <w:t>, v18.</w:t>
      </w:r>
      <w:r w:rsidR="00932320" w:rsidRPr="008E08C1">
        <w:rPr>
          <w:lang w:val="en-GB"/>
        </w:rPr>
        <w:t>2</w:t>
      </w:r>
      <w:r w:rsidRPr="008E08C1">
        <w:rPr>
          <w:lang w:val="en-GB"/>
        </w:rPr>
        <w:t xml:space="preserve">.0, </w:t>
      </w:r>
      <w:r w:rsidR="00932320" w:rsidRPr="008E08C1">
        <w:rPr>
          <w:lang w:val="en-GB"/>
        </w:rPr>
        <w:t>Mar</w:t>
      </w:r>
      <w:r w:rsidRPr="008E08C1">
        <w:rPr>
          <w:lang w:val="en-GB"/>
        </w:rPr>
        <w:t>. 2023.</w:t>
      </w:r>
      <w:bookmarkEnd w:id="15"/>
      <w:bookmarkEnd w:id="16"/>
      <w:bookmarkEnd w:id="18"/>
    </w:p>
    <w:sectPr w:rsidR="002C6E78" w:rsidRPr="008E08C1" w:rsidSect="00200763">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B1FC4" w14:textId="77777777" w:rsidR="00200763" w:rsidRDefault="00200763">
      <w:r>
        <w:separator/>
      </w:r>
    </w:p>
  </w:endnote>
  <w:endnote w:type="continuationSeparator" w:id="0">
    <w:p w14:paraId="49004CB8" w14:textId="77777777" w:rsidR="00200763" w:rsidRDefault="00200763">
      <w:r>
        <w:continuationSeparator/>
      </w:r>
    </w:p>
  </w:endnote>
  <w:endnote w:type="continuationNotice" w:id="1">
    <w:p w14:paraId="3921519F" w14:textId="77777777" w:rsidR="00200763" w:rsidRDefault="00200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BB0EB" w14:textId="77777777" w:rsidR="00200763" w:rsidRDefault="00200763">
      <w:r>
        <w:separator/>
      </w:r>
    </w:p>
  </w:footnote>
  <w:footnote w:type="continuationSeparator" w:id="0">
    <w:p w14:paraId="2C7E1687" w14:textId="77777777" w:rsidR="00200763" w:rsidRDefault="00200763">
      <w:r>
        <w:continuationSeparator/>
      </w:r>
    </w:p>
  </w:footnote>
  <w:footnote w:type="continuationNotice" w:id="1">
    <w:p w14:paraId="4EBB9606" w14:textId="77777777" w:rsidR="00200763" w:rsidRDefault="002007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B2800F9"/>
    <w:multiLevelType w:val="hybridMultilevel"/>
    <w:tmpl w:val="F148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0908860">
    <w:abstractNumId w:val="2"/>
  </w:num>
  <w:num w:numId="2" w16cid:durableId="1202403288">
    <w:abstractNumId w:val="17"/>
  </w:num>
  <w:num w:numId="3" w16cid:durableId="235363559">
    <w:abstractNumId w:val="12"/>
  </w:num>
  <w:num w:numId="4" w16cid:durableId="989679355">
    <w:abstractNumId w:val="13"/>
  </w:num>
  <w:num w:numId="5" w16cid:durableId="409810781">
    <w:abstractNumId w:val="7"/>
  </w:num>
  <w:num w:numId="6" w16cid:durableId="2081513416">
    <w:abstractNumId w:val="15"/>
  </w:num>
  <w:num w:numId="7" w16cid:durableId="1568495607">
    <w:abstractNumId w:val="20"/>
  </w:num>
  <w:num w:numId="8" w16cid:durableId="1929077284">
    <w:abstractNumId w:val="8"/>
  </w:num>
  <w:num w:numId="9" w16cid:durableId="69206241">
    <w:abstractNumId w:val="19"/>
  </w:num>
  <w:num w:numId="10" w16cid:durableId="1314335830">
    <w:abstractNumId w:val="0"/>
  </w:num>
  <w:num w:numId="11" w16cid:durableId="586155756">
    <w:abstractNumId w:val="14"/>
  </w:num>
  <w:num w:numId="12" w16cid:durableId="1461416379">
    <w:abstractNumId w:val="16"/>
  </w:num>
  <w:num w:numId="13" w16cid:durableId="1769615368">
    <w:abstractNumId w:val="22"/>
  </w:num>
  <w:num w:numId="14" w16cid:durableId="308293529">
    <w:abstractNumId w:val="18"/>
  </w:num>
  <w:num w:numId="15" w16cid:durableId="540901058">
    <w:abstractNumId w:val="6"/>
  </w:num>
  <w:num w:numId="16" w16cid:durableId="1432899268">
    <w:abstractNumId w:val="23"/>
  </w:num>
  <w:num w:numId="17" w16cid:durableId="31927333">
    <w:abstractNumId w:val="3"/>
  </w:num>
  <w:num w:numId="18" w16cid:durableId="1118992612">
    <w:abstractNumId w:val="5"/>
  </w:num>
  <w:num w:numId="19" w16cid:durableId="386340125">
    <w:abstractNumId w:val="11"/>
  </w:num>
  <w:num w:numId="20" w16cid:durableId="807673181">
    <w:abstractNumId w:val="25"/>
  </w:num>
  <w:num w:numId="21" w16cid:durableId="835878053">
    <w:abstractNumId w:val="21"/>
  </w:num>
  <w:num w:numId="22" w16cid:durableId="589461214">
    <w:abstractNumId w:val="1"/>
  </w:num>
  <w:num w:numId="23" w16cid:durableId="1919516208">
    <w:abstractNumId w:val="24"/>
  </w:num>
  <w:num w:numId="24" w16cid:durableId="1541166737">
    <w:abstractNumId w:val="27"/>
  </w:num>
  <w:num w:numId="25" w16cid:durableId="1056121601">
    <w:abstractNumId w:val="26"/>
  </w:num>
  <w:num w:numId="26" w16cid:durableId="377553190">
    <w:abstractNumId w:val="9"/>
  </w:num>
  <w:num w:numId="27" w16cid:durableId="1043601386">
    <w:abstractNumId w:val="10"/>
  </w:num>
  <w:num w:numId="28" w16cid:durableId="1115640133">
    <w:abstractNumId w:val="4"/>
  </w:num>
  <w:num w:numId="29" w16cid:durableId="1691490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038777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77A"/>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6C73"/>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3B58"/>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6A5D"/>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0CD"/>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3F12"/>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B5E"/>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6B8"/>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2E"/>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763"/>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91"/>
    <w:rsid w:val="00210AA7"/>
    <w:rsid w:val="00210D4C"/>
    <w:rsid w:val="00212109"/>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6E07"/>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88C"/>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6ADB"/>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072"/>
    <w:rsid w:val="002849E5"/>
    <w:rsid w:val="00284D9D"/>
    <w:rsid w:val="00285265"/>
    <w:rsid w:val="002854D5"/>
    <w:rsid w:val="00285CDE"/>
    <w:rsid w:val="00286401"/>
    <w:rsid w:val="00286ACD"/>
    <w:rsid w:val="00286D5A"/>
    <w:rsid w:val="00286E03"/>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979E8"/>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0B5"/>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4B9"/>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A83"/>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B1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464"/>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2D30"/>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A6C"/>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1C9F"/>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CA"/>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635"/>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179F7"/>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1AA"/>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ADE"/>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2DA1"/>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432C"/>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AE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304"/>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B88"/>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1A7"/>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D06"/>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B2C"/>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0EB2"/>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1ECC"/>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854"/>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357"/>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27C"/>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51B"/>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2EF"/>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CC9"/>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CC4"/>
    <w:rsid w:val="00797F56"/>
    <w:rsid w:val="007A0BDD"/>
    <w:rsid w:val="007A194D"/>
    <w:rsid w:val="007A1CB3"/>
    <w:rsid w:val="007A1FAB"/>
    <w:rsid w:val="007A24E1"/>
    <w:rsid w:val="007A2CF7"/>
    <w:rsid w:val="007A306F"/>
    <w:rsid w:val="007A3472"/>
    <w:rsid w:val="007A3C8F"/>
    <w:rsid w:val="007A4023"/>
    <w:rsid w:val="007A40C8"/>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5FB"/>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E0F"/>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9D8"/>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377C"/>
    <w:rsid w:val="00813E00"/>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88F"/>
    <w:rsid w:val="00834B41"/>
    <w:rsid w:val="00834E03"/>
    <w:rsid w:val="0083511D"/>
    <w:rsid w:val="008359E6"/>
    <w:rsid w:val="008362FB"/>
    <w:rsid w:val="008362FC"/>
    <w:rsid w:val="00836307"/>
    <w:rsid w:val="0083733B"/>
    <w:rsid w:val="008376AC"/>
    <w:rsid w:val="00837D05"/>
    <w:rsid w:val="00837EDA"/>
    <w:rsid w:val="00837F6B"/>
    <w:rsid w:val="0084044A"/>
    <w:rsid w:val="008407A0"/>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5F57"/>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673"/>
    <w:rsid w:val="008C6AE8"/>
    <w:rsid w:val="008C6D30"/>
    <w:rsid w:val="008C6DCD"/>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8C1"/>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320"/>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A34"/>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89"/>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16D"/>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4A"/>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01F"/>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7D8"/>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0ED"/>
    <w:rsid w:val="00B1052A"/>
    <w:rsid w:val="00B105F6"/>
    <w:rsid w:val="00B1197C"/>
    <w:rsid w:val="00B123E7"/>
    <w:rsid w:val="00B125F7"/>
    <w:rsid w:val="00B139E0"/>
    <w:rsid w:val="00B13E74"/>
    <w:rsid w:val="00B14335"/>
    <w:rsid w:val="00B1469E"/>
    <w:rsid w:val="00B147E1"/>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64"/>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85D"/>
    <w:rsid w:val="00B669B8"/>
    <w:rsid w:val="00B66DDE"/>
    <w:rsid w:val="00B671BB"/>
    <w:rsid w:val="00B7010E"/>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3A0"/>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8CE"/>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0823"/>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4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6F4E"/>
    <w:rsid w:val="00D17CE4"/>
    <w:rsid w:val="00D2006E"/>
    <w:rsid w:val="00D210C7"/>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672"/>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5F89"/>
    <w:rsid w:val="00D4619E"/>
    <w:rsid w:val="00D46285"/>
    <w:rsid w:val="00D463E2"/>
    <w:rsid w:val="00D470E6"/>
    <w:rsid w:val="00D476B2"/>
    <w:rsid w:val="00D47F30"/>
    <w:rsid w:val="00D50A06"/>
    <w:rsid w:val="00D512FF"/>
    <w:rsid w:val="00D5135F"/>
    <w:rsid w:val="00D51AA0"/>
    <w:rsid w:val="00D51F60"/>
    <w:rsid w:val="00D52012"/>
    <w:rsid w:val="00D5253E"/>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57B12"/>
    <w:rsid w:val="00D603D7"/>
    <w:rsid w:val="00D60E13"/>
    <w:rsid w:val="00D61AF5"/>
    <w:rsid w:val="00D62AC2"/>
    <w:rsid w:val="00D62CD5"/>
    <w:rsid w:val="00D64024"/>
    <w:rsid w:val="00D642D1"/>
    <w:rsid w:val="00D6435F"/>
    <w:rsid w:val="00D64DEB"/>
    <w:rsid w:val="00D652B5"/>
    <w:rsid w:val="00D652F2"/>
    <w:rsid w:val="00D6565A"/>
    <w:rsid w:val="00D65FA3"/>
    <w:rsid w:val="00D6607B"/>
    <w:rsid w:val="00D66155"/>
    <w:rsid w:val="00D66919"/>
    <w:rsid w:val="00D67A1E"/>
    <w:rsid w:val="00D67A77"/>
    <w:rsid w:val="00D67C2D"/>
    <w:rsid w:val="00D7079A"/>
    <w:rsid w:val="00D70841"/>
    <w:rsid w:val="00D708B0"/>
    <w:rsid w:val="00D709F7"/>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86D"/>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559"/>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6D3"/>
    <w:rsid w:val="00DB27C1"/>
    <w:rsid w:val="00DB2AC4"/>
    <w:rsid w:val="00DB33CC"/>
    <w:rsid w:val="00DB377D"/>
    <w:rsid w:val="00DB4447"/>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CAC"/>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0FB"/>
    <w:rsid w:val="00DE24FD"/>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3E6"/>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3BC"/>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7D0"/>
    <w:rsid w:val="00E37860"/>
    <w:rsid w:val="00E379F0"/>
    <w:rsid w:val="00E40026"/>
    <w:rsid w:val="00E403C9"/>
    <w:rsid w:val="00E41511"/>
    <w:rsid w:val="00E416A2"/>
    <w:rsid w:val="00E416C4"/>
    <w:rsid w:val="00E417E5"/>
    <w:rsid w:val="00E41B7B"/>
    <w:rsid w:val="00E421D7"/>
    <w:rsid w:val="00E421D8"/>
    <w:rsid w:val="00E42775"/>
    <w:rsid w:val="00E4311E"/>
    <w:rsid w:val="00E431BF"/>
    <w:rsid w:val="00E4383C"/>
    <w:rsid w:val="00E43988"/>
    <w:rsid w:val="00E4398E"/>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52"/>
    <w:rsid w:val="00EE0CA6"/>
    <w:rsid w:val="00EE0E2C"/>
    <w:rsid w:val="00EE17AA"/>
    <w:rsid w:val="00EE1939"/>
    <w:rsid w:val="00EE2BB7"/>
    <w:rsid w:val="00EE2C5B"/>
    <w:rsid w:val="00EE3576"/>
    <w:rsid w:val="00EE35E9"/>
    <w:rsid w:val="00EE3C98"/>
    <w:rsid w:val="00EE409B"/>
    <w:rsid w:val="00EE45FA"/>
    <w:rsid w:val="00EE4643"/>
    <w:rsid w:val="00EE4C32"/>
    <w:rsid w:val="00EE4CD6"/>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15"/>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38E"/>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739"/>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167"/>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6A9F"/>
    <w:rsid w:val="00FA6DA9"/>
    <w:rsid w:val="00FA72BF"/>
    <w:rsid w:val="00FA7362"/>
    <w:rsid w:val="00FA781F"/>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A59"/>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1D4"/>
    <w:rsid w:val="00FE2365"/>
    <w:rsid w:val="00FE24A9"/>
    <w:rsid w:val="00FE2A4D"/>
    <w:rsid w:val="00FE32B5"/>
    <w:rsid w:val="00FE3B6F"/>
    <w:rsid w:val="00FE3C6C"/>
    <w:rsid w:val="00FE49E0"/>
    <w:rsid w:val="00FE4C7B"/>
    <w:rsid w:val="00FE513E"/>
    <w:rsid w:val="00FE58D1"/>
    <w:rsid w:val="00FE5CEC"/>
    <w:rsid w:val="00FE5E1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1A3"/>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13"/>
      </w:numPr>
    </w:pPr>
    <w:rPr>
      <w:rFonts w:ascii="Times" w:eastAsia="Batang" w:hAnsi="Times"/>
      <w:sz w:val="20"/>
      <w:lang w:val="en-GB" w:eastAsia="en-US"/>
    </w:rPr>
  </w:style>
  <w:style w:type="paragraph" w:customStyle="1" w:styleId="bullet2">
    <w:name w:val="bullet2"/>
    <w:basedOn w:val="Normal"/>
    <w:qFormat/>
    <w:rsid w:val="00CC65CD"/>
    <w:pPr>
      <w:numPr>
        <w:ilvl w:val="1"/>
        <w:numId w:val="13"/>
      </w:numPr>
    </w:pPr>
    <w:rPr>
      <w:rFonts w:ascii="Times" w:eastAsia="Batang" w:hAnsi="Times"/>
      <w:sz w:val="20"/>
      <w:lang w:val="en-GB" w:eastAsia="en-US"/>
    </w:rPr>
  </w:style>
  <w:style w:type="paragraph" w:customStyle="1" w:styleId="bullet3">
    <w:name w:val="bullet3"/>
    <w:basedOn w:val="Normal"/>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paragraph" w:customStyle="1" w:styleId="DraftProposal">
    <w:name w:val="Draft Proposal"/>
    <w:basedOn w:val="Normal"/>
    <w:uiPriority w:val="99"/>
    <w:qFormat/>
    <w:rsid w:val="002D00B5"/>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2547</Words>
  <Characters>14523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2024-03-21T19:18:00Z</dcterms:created>
  <dcterms:modified xsi:type="dcterms:W3CDTF">2024-05-10T17:17:00Z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